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804114312"/>
        <w:docPartObj>
          <w:docPartGallery w:val="Cover Pages"/>
          <w:docPartUnique/>
        </w:docPartObj>
      </w:sdtPr>
      <w:sdtEndPr/>
      <w:sdtContent>
        <w:p w:rsidR="00C47305" w:rsidRDefault="00C47305">
          <w:r>
            <w:rPr>
              <w:noProof/>
              <w:lang w:val="en-US"/>
            </w:rPr>
            <mc:AlternateContent>
              <mc:Choice Requires="wpg">
                <w:drawing>
                  <wp:anchor distT="0" distB="0" distL="114300" distR="114300" simplePos="0" relativeHeight="251662336"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a:solidFill>
                              <a:srgbClr val="339999"/>
                            </a:solidFill>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solidFill>
                                <a:srgbClr val="522D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633D7C0"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VK/sMA&#10;AADcAAAADwAAAGRycy9kb3ducmV2LnhtbESPT0sDQQzF74LfYYjgRdrZCpay7bSoIHqz/89hJ91d&#10;OpNZNmO7fntzEHpLeC/v/bJYDTGYC/XSJnYwGRdgiKvkW64d7HcfoxkYycgeQ2Jy8EsCq+X93QJL&#10;n668ocs210ZDWEp00OTcldZK1VBEGaeOWLVT6iNmXfva+h6vGh6DfS6KqY3YsjY02NF7Q9V5+xMd&#10;8HCIT5Pv42dYhzc5bGZyWqM49/gwvM7BZBryzfx//eUV/0Xx9Rmdw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VK/sMAAADcAAAADwAAAAAAAAAAAAAAAACYAgAAZHJzL2Rv&#10;d25yZXYueG1sUEsFBgAAAAAEAAQA9QAAAIgDAAAAAA==&#10;" path="m,l7312660,r,1129665l3619500,733425,,1091565,,xe" filled="f"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Od2cIA&#10;AADcAAAADwAAAGRycy9kb3ducmV2LnhtbERPS4vCMBC+C/6HMIIX0bS+1q1GEUHwsgerLB6HZrYt&#10;NpPSRK3/3ggL3ubje85q05pK3KlxpWUF8SgCQZxZXXKu4HzaDxcgnEfWWFkmBU9ysFl3OytMtH3w&#10;ke6pz0UIYZeggsL7OpHSZQUZdCNbEwfuzzYGfYBNLnWDjxBuKjmOork0WHJoKLCmXUHZNb0ZBddp&#10;lI4X39X8+TW55L940XE7+FGq32u3SxCeWv8R/7sPOsyfxfB+Jlw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A53ZwgAAANwAAAAPAAAAAAAAAAAAAAAAAJgCAABkcnMvZG93&#10;bnJldi54bWxQSwUGAAAAAAQABAD1AAAAhwMAAAAA&#10;" fillcolor="#522d24" stroked="f" strokeweight="1pt"/>
                    <w10:wrap anchorx="page" anchory="page"/>
                  </v:group>
                </w:pict>
              </mc:Fallback>
            </mc:AlternateContent>
          </w:r>
          <w:r>
            <w:rPr>
              <w:noProof/>
              <w:lang w:val="en-US"/>
            </w:rPr>
            <mc:AlternateContent>
              <mc:Choice Requires="wps">
                <w:drawing>
                  <wp:anchor distT="0" distB="0" distL="114300" distR="114300" simplePos="0" relativeHeight="251660288" behindDoc="0" locked="0" layoutInCell="1" allowOverlap="1">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47305" w:rsidRDefault="00C47305">
                                <w:pPr>
                                  <w:pStyle w:val="NoSpacing"/>
                                  <w:jc w:val="right"/>
                                  <w:rPr>
                                    <w:color w:val="595959" w:themeColor="text1" w:themeTint="A6"/>
                                    <w:sz w:val="18"/>
                                    <w:szCs w:val="1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p w:rsidR="00C47305" w:rsidRDefault="00C47305">
                          <w:pPr>
                            <w:pStyle w:val="NoSpacing"/>
                            <w:jc w:val="right"/>
                            <w:rPr>
                              <w:color w:val="595959" w:themeColor="text1" w:themeTint="A6"/>
                              <w:sz w:val="18"/>
                              <w:szCs w:val="18"/>
                            </w:rPr>
                          </w:pPr>
                        </w:p>
                      </w:txbxContent>
                    </v:textbox>
                    <w10:wrap type="square" anchorx="page" anchory="page"/>
                  </v:shape>
                </w:pict>
              </mc:Fallback>
            </mc:AlternateContent>
          </w:r>
          <w:r>
            <w:rPr>
              <w:noProof/>
              <w:lang w:val="en-US"/>
            </w:rPr>
            <mc:AlternateContent>
              <mc:Choice Requires="wps">
                <w:drawing>
                  <wp:anchor distT="0" distB="0" distL="114300" distR="114300" simplePos="0" relativeHeight="251661312" behindDoc="0" locked="0" layoutInCell="1" allowOverlap="1">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47305" w:rsidRDefault="00C47305">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id="Text Box 153"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BoNggIAAGk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" filled="f" stroked="f" strokeweight=".5pt">
                    <v:textbox style="mso-fit-shape-to-text:t" inset="126pt,0,54pt,0">
                      <w:txbxContent>
                        <w:p w:rsidR="00C47305" w:rsidRDefault="00C47305">
                          <w:pPr>
                            <w:pStyle w:val="NoSpacing"/>
                            <w:jc w:val="right"/>
                            <w:rPr>
                              <w:color w:val="595959" w:themeColor="text1" w:themeTint="A6"/>
                              <w:sz w:val="20"/>
                              <w:szCs w:val="20"/>
                            </w:rPr>
                          </w:pPr>
                        </w:p>
                      </w:txbxContent>
                    </v:textbox>
                    <w10:wrap type="square" anchorx="page" anchory="page"/>
                  </v:shape>
                </w:pict>
              </mc:Fallback>
            </mc:AlternateContent>
          </w:r>
        </w:p>
        <w:p w:rsidR="00C47305" w:rsidRDefault="00A920AB">
          <w:pPr>
            <w:spacing w:after="0" w:line="240" w:lineRule="auto"/>
          </w:pPr>
          <w:r>
            <w:rPr>
              <w:noProof/>
              <w:lang w:val="en-US"/>
            </w:rPr>
            <mc:AlternateContent>
              <mc:Choice Requires="wps">
                <w:drawing>
                  <wp:anchor distT="0" distB="0" distL="114300" distR="114300" simplePos="0" relativeHeight="251659264" behindDoc="0" locked="0" layoutInCell="1" allowOverlap="1" wp14:anchorId="5E7C00A5" wp14:editId="5631ADEE">
                    <wp:simplePos x="0" y="0"/>
                    <wp:positionH relativeFrom="page">
                      <wp:posOffset>228600</wp:posOffset>
                    </wp:positionH>
                    <wp:positionV relativeFrom="page">
                      <wp:posOffset>3200400</wp:posOffset>
                    </wp:positionV>
                    <wp:extent cx="7315200" cy="60198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6019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47305" w:rsidRPr="00E710F9" w:rsidRDefault="00C47305" w:rsidP="00C47305">
                                <w:pPr>
                                  <w:spacing w:after="0"/>
                                  <w:ind w:firstLine="288"/>
                                  <w:jc w:val="right"/>
                                  <w:rPr>
                                    <w:b/>
                                    <w:color w:val="522D24"/>
                                    <w:sz w:val="68"/>
                                    <w:szCs w:val="68"/>
                                    <w:shd w:val="clear" w:color="auto" w:fill="FFFFFF"/>
                                  </w:rPr>
                                </w:pPr>
                                <w:r w:rsidRPr="00E710F9">
                                  <w:rPr>
                                    <w:b/>
                                    <w:noProof/>
                                    <w:color w:val="522D24"/>
                                    <w:sz w:val="68"/>
                                    <w:szCs w:val="68"/>
                                    <w:lang w:eastAsia="bg-BG"/>
                                  </w:rPr>
                                  <w:t>НАЦИОНАЛНА ОЦЕНКА</w:t>
                                </w:r>
                              </w:p>
                              <w:p w:rsidR="00C47305" w:rsidRDefault="00C47305" w:rsidP="00C47305">
                                <w:pPr>
                                  <w:jc w:val="right"/>
                                  <w:rPr>
                                    <w:b/>
                                    <w:color w:val="141823"/>
                                    <w:sz w:val="36"/>
                                    <w:szCs w:val="36"/>
                                    <w:shd w:val="clear" w:color="auto" w:fill="FFFFFF"/>
                                  </w:rPr>
                                </w:pPr>
                                <w:r w:rsidRPr="00C47305">
                                  <w:rPr>
                                    <w:b/>
                                    <w:color w:val="141823"/>
                                    <w:sz w:val="36"/>
                                    <w:szCs w:val="36"/>
                                    <w:shd w:val="clear" w:color="auto" w:fill="FFFFFF"/>
                                  </w:rPr>
                                  <w:t>за функционирането на системата и на ситуацията по отношение на защитата и грижата за деца, лишени от родителски грижи в република България</w:t>
                                </w:r>
                              </w:p>
                              <w:p w:rsidR="00A920AB" w:rsidRPr="00E22772" w:rsidRDefault="00A920AB" w:rsidP="00A920AB">
                                <w:pPr>
                                  <w:pBdr>
                                    <w:bottom w:val="single" w:sz="4" w:space="1" w:color="auto"/>
                                  </w:pBdr>
                                  <w:rPr>
                                    <w:smallCaps/>
                                    <w:color w:val="404040" w:themeColor="text1" w:themeTint="BF"/>
                                    <w:sz w:val="36"/>
                                    <w:szCs w:val="36"/>
                                  </w:rPr>
                                </w:pPr>
                              </w:p>
                              <w:p w:rsidR="00C47305" w:rsidRDefault="00E710F9" w:rsidP="00A920AB">
                                <w:pPr>
                                  <w:jc w:val="right"/>
                                  <w:rPr>
                                    <w:smallCaps/>
                                    <w:color w:val="404040" w:themeColor="text1" w:themeTint="BF"/>
                                    <w:sz w:val="36"/>
                                    <w:szCs w:val="36"/>
                                  </w:rPr>
                                </w:pPr>
                                <w:r>
                                  <w:rPr>
                                    <w:noProof/>
                                    <w:lang w:val="en-US"/>
                                  </w:rPr>
                                  <w:drawing>
                                    <wp:inline distT="0" distB="0" distL="0" distR="0" wp14:anchorId="195AA88E" wp14:editId="4601005D">
                                      <wp:extent cx="3263900" cy="1394075"/>
                                      <wp:effectExtent l="0" t="0" r="0" b="0"/>
                                      <wp:docPr id="1" name="Immagine 1" descr="Macintosh HD:Users:GabriDCI:Desktop:DCI-2017:elfo:awarness raising :ANNEX-3 - DCI - ELFF LOGO KIT:INGLESE:RGB:LOGO POS BR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abriDCI:Desktop:DCI-2017:elfo:awarness raising :ANNEX-3 - DCI - ELFF LOGO KIT:INGLESE:RGB:LOGO POS BROW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63900" cy="1394075"/>
                                              </a:xfrm>
                                              <a:prstGeom prst="rect">
                                                <a:avLst/>
                                              </a:prstGeom>
                                              <a:noFill/>
                                              <a:ln>
                                                <a:noFill/>
                                              </a:ln>
                                            </pic:spPr>
                                          </pic:pic>
                                        </a:graphicData>
                                      </a:graphic>
                                    </wp:inline>
                                  </w:drawing>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5E7C00A5" id="Text Box 154" o:spid="_x0000_s1028" type="#_x0000_t202" style="position:absolute;margin-left:18pt;margin-top:252pt;width:8in;height:474pt;z-index:25165926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" filled="f" stroked="f" strokeweight=".5pt">
                    <v:textbox inset="126pt,0,54pt,0">
                      <w:txbxContent>
                        <w:p w:rsidR="00C47305" w:rsidRPr="00E710F9" w:rsidRDefault="00C47305" w:rsidP="00C47305">
                          <w:pPr>
                            <w:spacing w:after="0"/>
                            <w:ind w:firstLine="288"/>
                            <w:jc w:val="right"/>
                            <w:rPr>
                              <w:b/>
                              <w:color w:val="522D24"/>
                              <w:sz w:val="68"/>
                              <w:szCs w:val="68"/>
                              <w:shd w:val="clear" w:color="auto" w:fill="FFFFFF"/>
                            </w:rPr>
                          </w:pPr>
                          <w:r w:rsidRPr="00E710F9">
                            <w:rPr>
                              <w:b/>
                              <w:noProof/>
                              <w:color w:val="522D24"/>
                              <w:sz w:val="68"/>
                              <w:szCs w:val="68"/>
                              <w:lang w:eastAsia="bg-BG"/>
                            </w:rPr>
                            <w:t>НАЦИОНАЛНА ОЦЕНКА</w:t>
                          </w:r>
                        </w:p>
                        <w:p w:rsidR="00C47305" w:rsidRDefault="00C47305" w:rsidP="00C47305">
                          <w:pPr>
                            <w:jc w:val="right"/>
                            <w:rPr>
                              <w:b/>
                              <w:color w:val="141823"/>
                              <w:sz w:val="36"/>
                              <w:szCs w:val="36"/>
                              <w:shd w:val="clear" w:color="auto" w:fill="FFFFFF"/>
                            </w:rPr>
                          </w:pPr>
                          <w:r w:rsidRPr="00C47305">
                            <w:rPr>
                              <w:b/>
                              <w:color w:val="141823"/>
                              <w:sz w:val="36"/>
                              <w:szCs w:val="36"/>
                              <w:shd w:val="clear" w:color="auto" w:fill="FFFFFF"/>
                            </w:rPr>
                            <w:t>за функционирането на системата и на ситуацията по отношение на защитата и грижата за деца, лишени от родителски грижи в република България</w:t>
                          </w:r>
                        </w:p>
                        <w:p w:rsidR="00A920AB" w:rsidRPr="00E22772" w:rsidRDefault="00A920AB" w:rsidP="00A920AB">
                          <w:pPr>
                            <w:pBdr>
                              <w:bottom w:val="single" w:sz="4" w:space="1" w:color="auto"/>
                            </w:pBdr>
                            <w:rPr>
                              <w:smallCaps/>
                              <w:color w:val="404040" w:themeColor="text1" w:themeTint="BF"/>
                              <w:sz w:val="36"/>
                              <w:szCs w:val="36"/>
                            </w:rPr>
                          </w:pPr>
                        </w:p>
                        <w:p w:rsidR="00C47305" w:rsidRDefault="00E710F9" w:rsidP="00A920AB">
                          <w:pPr>
                            <w:jc w:val="right"/>
                            <w:rPr>
                              <w:smallCaps/>
                              <w:color w:val="404040" w:themeColor="text1" w:themeTint="BF"/>
                              <w:sz w:val="36"/>
                              <w:szCs w:val="36"/>
                            </w:rPr>
                          </w:pPr>
                          <w:r>
                            <w:rPr>
                              <w:noProof/>
                              <w:lang w:val="en-US"/>
                            </w:rPr>
                            <w:drawing>
                              <wp:inline distT="0" distB="0" distL="0" distR="0" wp14:anchorId="195AA88E" wp14:editId="4601005D">
                                <wp:extent cx="3263900" cy="1394075"/>
                                <wp:effectExtent l="0" t="0" r="0" b="0"/>
                                <wp:docPr id="1" name="Immagine 1" descr="Macintosh HD:Users:GabriDCI:Desktop:DCI-2017:elfo:awarness raising :ANNEX-3 - DCI - ELFF LOGO KIT:INGLESE:RGB:LOGO POS BROW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GabriDCI:Desktop:DCI-2017:elfo:awarness raising :ANNEX-3 - DCI - ELFF LOGO KIT:INGLESE:RGB:LOGO POS BROWN.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63900" cy="1394075"/>
                                        </a:xfrm>
                                        <a:prstGeom prst="rect">
                                          <a:avLst/>
                                        </a:prstGeom>
                                        <a:noFill/>
                                        <a:ln>
                                          <a:noFill/>
                                        </a:ln>
                                      </pic:spPr>
                                    </pic:pic>
                                  </a:graphicData>
                                </a:graphic>
                              </wp:inline>
                            </w:drawing>
                          </w:r>
                        </w:p>
                      </w:txbxContent>
                    </v:textbox>
                    <w10:wrap type="square" anchorx="page" anchory="page"/>
                  </v:shape>
                </w:pict>
              </mc:Fallback>
            </mc:AlternateContent>
          </w:r>
          <w:r w:rsidR="00C47305">
            <w:br w:type="page"/>
          </w:r>
        </w:p>
      </w:sdtContent>
    </w:sdt>
    <w:sdt>
      <w:sdtPr>
        <w:rPr>
          <w:rFonts w:ascii="Calibri" w:eastAsia="Times New Roman" w:hAnsi="Calibri" w:cs="Times New Roman"/>
          <w:b/>
          <w:color w:val="522D24"/>
          <w:sz w:val="22"/>
          <w:szCs w:val="22"/>
          <w:lang w:val="bg-BG"/>
        </w:rPr>
        <w:id w:val="-1038897323"/>
        <w:docPartObj>
          <w:docPartGallery w:val="Table of Contents"/>
          <w:docPartUnique/>
        </w:docPartObj>
      </w:sdtPr>
      <w:sdtEndPr>
        <w:rPr>
          <w:bCs/>
          <w:noProof/>
          <w:color w:val="auto"/>
        </w:rPr>
      </w:sdtEndPr>
      <w:sdtContent>
        <w:p w:rsidR="00EE75CA" w:rsidRPr="00E710F9" w:rsidRDefault="00DF2905">
          <w:pPr>
            <w:pStyle w:val="TOCHeading"/>
            <w:rPr>
              <w:b/>
              <w:color w:val="522D24"/>
              <w:lang w:val="bg-BG"/>
            </w:rPr>
          </w:pPr>
          <w:r w:rsidRPr="00E710F9">
            <w:rPr>
              <w:b/>
              <w:color w:val="522D24"/>
              <w:lang w:val="bg-BG"/>
            </w:rPr>
            <w:t>Съдържание</w:t>
          </w:r>
        </w:p>
        <w:p w:rsidR="0075038C" w:rsidRDefault="00EE75CA">
          <w:pPr>
            <w:pStyle w:val="TOC1"/>
            <w:tabs>
              <w:tab w:val="right" w:leader="dot" w:pos="9062"/>
            </w:tabs>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488580055" w:history="1">
            <w:r w:rsidR="0075038C" w:rsidRPr="004F50A8">
              <w:rPr>
                <w:rStyle w:val="Hyperlink"/>
                <w:noProof/>
              </w:rPr>
              <w:t xml:space="preserve">І. </w:t>
            </w:r>
            <w:r w:rsidR="0075038C" w:rsidRPr="004F50A8">
              <w:rPr>
                <w:rStyle w:val="Hyperlink"/>
                <w:noProof/>
                <w:lang w:val="ru-RU"/>
              </w:rPr>
              <w:t>ПРЕДИСЛОВИЕ</w:t>
            </w:r>
            <w:r w:rsidR="0075038C">
              <w:rPr>
                <w:noProof/>
                <w:webHidden/>
              </w:rPr>
              <w:tab/>
            </w:r>
            <w:r w:rsidR="0075038C">
              <w:rPr>
                <w:noProof/>
                <w:webHidden/>
              </w:rPr>
              <w:fldChar w:fldCharType="begin"/>
            </w:r>
            <w:r w:rsidR="0075038C">
              <w:rPr>
                <w:noProof/>
                <w:webHidden/>
              </w:rPr>
              <w:instrText xml:space="preserve"> PAGEREF _Toc488580055 \h </w:instrText>
            </w:r>
            <w:r w:rsidR="0075038C">
              <w:rPr>
                <w:noProof/>
                <w:webHidden/>
              </w:rPr>
            </w:r>
            <w:r w:rsidR="0075038C">
              <w:rPr>
                <w:noProof/>
                <w:webHidden/>
              </w:rPr>
              <w:fldChar w:fldCharType="separate"/>
            </w:r>
            <w:r w:rsidR="0075038C">
              <w:rPr>
                <w:noProof/>
                <w:webHidden/>
              </w:rPr>
              <w:t>3</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56" w:history="1">
            <w:r w:rsidR="0075038C" w:rsidRPr="004F50A8">
              <w:rPr>
                <w:rStyle w:val="Hyperlink"/>
                <w:noProof/>
              </w:rPr>
              <w:t>Цели на оценката</w:t>
            </w:r>
            <w:r w:rsidR="0075038C">
              <w:rPr>
                <w:noProof/>
                <w:webHidden/>
              </w:rPr>
              <w:tab/>
            </w:r>
            <w:r w:rsidR="0075038C">
              <w:rPr>
                <w:noProof/>
                <w:webHidden/>
              </w:rPr>
              <w:fldChar w:fldCharType="begin"/>
            </w:r>
            <w:r w:rsidR="0075038C">
              <w:rPr>
                <w:noProof/>
                <w:webHidden/>
              </w:rPr>
              <w:instrText xml:space="preserve"> PAGEREF _Toc488580056 \h </w:instrText>
            </w:r>
            <w:r w:rsidR="0075038C">
              <w:rPr>
                <w:noProof/>
                <w:webHidden/>
              </w:rPr>
            </w:r>
            <w:r w:rsidR="0075038C">
              <w:rPr>
                <w:noProof/>
                <w:webHidden/>
              </w:rPr>
              <w:fldChar w:fldCharType="separate"/>
            </w:r>
            <w:r w:rsidR="0075038C">
              <w:rPr>
                <w:noProof/>
                <w:webHidden/>
              </w:rPr>
              <w:t>3</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57" w:history="1">
            <w:r w:rsidR="0075038C" w:rsidRPr="004F50A8">
              <w:rPr>
                <w:rStyle w:val="Hyperlink"/>
                <w:noProof/>
                <w:lang w:val="ru-RU"/>
              </w:rPr>
              <w:t>Инструментариум</w:t>
            </w:r>
            <w:r w:rsidR="0075038C">
              <w:rPr>
                <w:noProof/>
                <w:webHidden/>
              </w:rPr>
              <w:tab/>
            </w:r>
            <w:r w:rsidR="0075038C">
              <w:rPr>
                <w:noProof/>
                <w:webHidden/>
              </w:rPr>
              <w:fldChar w:fldCharType="begin"/>
            </w:r>
            <w:r w:rsidR="0075038C">
              <w:rPr>
                <w:noProof/>
                <w:webHidden/>
              </w:rPr>
              <w:instrText xml:space="preserve"> PAGEREF _Toc488580057 \h </w:instrText>
            </w:r>
            <w:r w:rsidR="0075038C">
              <w:rPr>
                <w:noProof/>
                <w:webHidden/>
              </w:rPr>
            </w:r>
            <w:r w:rsidR="0075038C">
              <w:rPr>
                <w:noProof/>
                <w:webHidden/>
              </w:rPr>
              <w:fldChar w:fldCharType="separate"/>
            </w:r>
            <w:r w:rsidR="0075038C">
              <w:rPr>
                <w:noProof/>
                <w:webHidden/>
              </w:rPr>
              <w:t>3</w:t>
            </w:r>
            <w:r w:rsidR="0075038C">
              <w:rPr>
                <w:noProof/>
                <w:webHidden/>
              </w:rPr>
              <w:fldChar w:fldCharType="end"/>
            </w:r>
          </w:hyperlink>
        </w:p>
        <w:p w:rsidR="0075038C" w:rsidRDefault="00B51DB2">
          <w:pPr>
            <w:pStyle w:val="TOC1"/>
            <w:tabs>
              <w:tab w:val="right" w:leader="dot" w:pos="9062"/>
            </w:tabs>
            <w:rPr>
              <w:rFonts w:asciiTheme="minorHAnsi" w:eastAsiaTheme="minorEastAsia" w:hAnsiTheme="minorHAnsi" w:cstheme="minorBidi"/>
              <w:noProof/>
              <w:lang w:val="en-US"/>
            </w:rPr>
          </w:pPr>
          <w:hyperlink w:anchor="_Toc488580058" w:history="1">
            <w:r w:rsidR="0075038C" w:rsidRPr="004F50A8">
              <w:rPr>
                <w:rStyle w:val="Hyperlink"/>
                <w:noProof/>
              </w:rPr>
              <w:t>II</w:t>
            </w:r>
            <w:r w:rsidR="0075038C" w:rsidRPr="004F50A8">
              <w:rPr>
                <w:rStyle w:val="Hyperlink"/>
                <w:noProof/>
                <w:lang w:val="ru-RU"/>
              </w:rPr>
              <w:t>.</w:t>
            </w:r>
            <w:r w:rsidR="0075038C" w:rsidRPr="004F50A8">
              <w:rPr>
                <w:rStyle w:val="Hyperlink"/>
                <w:noProof/>
              </w:rPr>
              <w:t xml:space="preserve"> НОРМАТИВНА УРЕДБА и ПРЕГЛЕД на СИСТЕМАТА ЗА НАСТОЙНИЧЕСТВО  по отношение на деца, лишени от родителски грижи Процедурата по учредяване на настойничеството е регламентирана от:</w:t>
            </w:r>
            <w:r w:rsidR="0075038C">
              <w:rPr>
                <w:noProof/>
                <w:webHidden/>
              </w:rPr>
              <w:tab/>
            </w:r>
            <w:r w:rsidR="0075038C">
              <w:rPr>
                <w:noProof/>
                <w:webHidden/>
              </w:rPr>
              <w:fldChar w:fldCharType="begin"/>
            </w:r>
            <w:r w:rsidR="0075038C">
              <w:rPr>
                <w:noProof/>
                <w:webHidden/>
              </w:rPr>
              <w:instrText xml:space="preserve"> PAGEREF _Toc488580058 \h </w:instrText>
            </w:r>
            <w:r w:rsidR="0075038C">
              <w:rPr>
                <w:noProof/>
                <w:webHidden/>
              </w:rPr>
            </w:r>
            <w:r w:rsidR="0075038C">
              <w:rPr>
                <w:noProof/>
                <w:webHidden/>
              </w:rPr>
              <w:fldChar w:fldCharType="separate"/>
            </w:r>
            <w:r w:rsidR="0075038C">
              <w:rPr>
                <w:noProof/>
                <w:webHidden/>
              </w:rPr>
              <w:t>3</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59" w:history="1">
            <w:r w:rsidR="0075038C" w:rsidRPr="004F50A8">
              <w:rPr>
                <w:rStyle w:val="Hyperlink"/>
                <w:noProof/>
              </w:rPr>
              <w:t>Настойничество по отношение на деца, лишени от родителски грижи –  общи положения и дефиниция</w:t>
            </w:r>
            <w:r w:rsidR="0075038C">
              <w:rPr>
                <w:noProof/>
                <w:webHidden/>
              </w:rPr>
              <w:tab/>
            </w:r>
            <w:r w:rsidR="0075038C">
              <w:rPr>
                <w:noProof/>
                <w:webHidden/>
              </w:rPr>
              <w:fldChar w:fldCharType="begin"/>
            </w:r>
            <w:r w:rsidR="0075038C">
              <w:rPr>
                <w:noProof/>
                <w:webHidden/>
              </w:rPr>
              <w:instrText xml:space="preserve"> PAGEREF _Toc488580059 \h </w:instrText>
            </w:r>
            <w:r w:rsidR="0075038C">
              <w:rPr>
                <w:noProof/>
                <w:webHidden/>
              </w:rPr>
            </w:r>
            <w:r w:rsidR="0075038C">
              <w:rPr>
                <w:noProof/>
                <w:webHidden/>
              </w:rPr>
              <w:fldChar w:fldCharType="separate"/>
            </w:r>
            <w:r w:rsidR="0075038C">
              <w:rPr>
                <w:noProof/>
                <w:webHidden/>
              </w:rPr>
              <w:t>4</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60" w:history="1">
            <w:r w:rsidR="0075038C" w:rsidRPr="004F50A8">
              <w:rPr>
                <w:rStyle w:val="Hyperlink"/>
                <w:noProof/>
              </w:rPr>
              <w:t>Лица, които имат право да искат изпълнение на процедурата</w:t>
            </w:r>
            <w:r w:rsidR="0075038C">
              <w:rPr>
                <w:noProof/>
                <w:webHidden/>
              </w:rPr>
              <w:tab/>
            </w:r>
            <w:r w:rsidR="0075038C">
              <w:rPr>
                <w:noProof/>
                <w:webHidden/>
              </w:rPr>
              <w:fldChar w:fldCharType="begin"/>
            </w:r>
            <w:r w:rsidR="0075038C">
              <w:rPr>
                <w:noProof/>
                <w:webHidden/>
              </w:rPr>
              <w:instrText xml:space="preserve"> PAGEREF _Toc488580060 \h </w:instrText>
            </w:r>
            <w:r w:rsidR="0075038C">
              <w:rPr>
                <w:noProof/>
                <w:webHidden/>
              </w:rPr>
            </w:r>
            <w:r w:rsidR="0075038C">
              <w:rPr>
                <w:noProof/>
                <w:webHidden/>
              </w:rPr>
              <w:fldChar w:fldCharType="separate"/>
            </w:r>
            <w:r w:rsidR="0075038C">
              <w:rPr>
                <w:noProof/>
                <w:webHidden/>
              </w:rPr>
              <w:t>4</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61" w:history="1">
            <w:r w:rsidR="0075038C" w:rsidRPr="004F50A8">
              <w:rPr>
                <w:rStyle w:val="Hyperlink"/>
                <w:noProof/>
              </w:rPr>
              <w:t>Компетентен орган и процедура</w:t>
            </w:r>
            <w:r w:rsidR="0075038C">
              <w:rPr>
                <w:noProof/>
                <w:webHidden/>
              </w:rPr>
              <w:tab/>
            </w:r>
            <w:r w:rsidR="0075038C">
              <w:rPr>
                <w:noProof/>
                <w:webHidden/>
              </w:rPr>
              <w:fldChar w:fldCharType="begin"/>
            </w:r>
            <w:r w:rsidR="0075038C">
              <w:rPr>
                <w:noProof/>
                <w:webHidden/>
              </w:rPr>
              <w:instrText xml:space="preserve"> PAGEREF _Toc488580061 \h </w:instrText>
            </w:r>
            <w:r w:rsidR="0075038C">
              <w:rPr>
                <w:noProof/>
                <w:webHidden/>
              </w:rPr>
            </w:r>
            <w:r w:rsidR="0075038C">
              <w:rPr>
                <w:noProof/>
                <w:webHidden/>
              </w:rPr>
              <w:fldChar w:fldCharType="separate"/>
            </w:r>
            <w:r w:rsidR="0075038C">
              <w:rPr>
                <w:noProof/>
                <w:webHidden/>
              </w:rPr>
              <w:t>4</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62" w:history="1">
            <w:r w:rsidR="0075038C" w:rsidRPr="004F50A8">
              <w:rPr>
                <w:rStyle w:val="Hyperlink"/>
                <w:noProof/>
              </w:rPr>
              <w:t>Особени случаи</w:t>
            </w:r>
            <w:r w:rsidR="0075038C">
              <w:rPr>
                <w:noProof/>
                <w:webHidden/>
              </w:rPr>
              <w:tab/>
            </w:r>
            <w:r w:rsidR="0075038C">
              <w:rPr>
                <w:noProof/>
                <w:webHidden/>
              </w:rPr>
              <w:fldChar w:fldCharType="begin"/>
            </w:r>
            <w:r w:rsidR="0075038C">
              <w:rPr>
                <w:noProof/>
                <w:webHidden/>
              </w:rPr>
              <w:instrText xml:space="preserve"> PAGEREF _Toc488580062 \h </w:instrText>
            </w:r>
            <w:r w:rsidR="0075038C">
              <w:rPr>
                <w:noProof/>
                <w:webHidden/>
              </w:rPr>
            </w:r>
            <w:r w:rsidR="0075038C">
              <w:rPr>
                <w:noProof/>
                <w:webHidden/>
              </w:rPr>
              <w:fldChar w:fldCharType="separate"/>
            </w:r>
            <w:r w:rsidR="0075038C">
              <w:rPr>
                <w:noProof/>
                <w:webHidden/>
              </w:rPr>
              <w:t>5</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63" w:history="1">
            <w:r w:rsidR="0075038C" w:rsidRPr="004F50A8">
              <w:rPr>
                <w:rStyle w:val="Hyperlink"/>
                <w:noProof/>
              </w:rPr>
              <w:t>Прекратяване на процедурата</w:t>
            </w:r>
            <w:r w:rsidR="0075038C">
              <w:rPr>
                <w:noProof/>
                <w:webHidden/>
              </w:rPr>
              <w:tab/>
            </w:r>
            <w:r w:rsidR="0075038C">
              <w:rPr>
                <w:noProof/>
                <w:webHidden/>
              </w:rPr>
              <w:fldChar w:fldCharType="begin"/>
            </w:r>
            <w:r w:rsidR="0075038C">
              <w:rPr>
                <w:noProof/>
                <w:webHidden/>
              </w:rPr>
              <w:instrText xml:space="preserve"> PAGEREF _Toc488580063 \h </w:instrText>
            </w:r>
            <w:r w:rsidR="0075038C">
              <w:rPr>
                <w:noProof/>
                <w:webHidden/>
              </w:rPr>
            </w:r>
            <w:r w:rsidR="0075038C">
              <w:rPr>
                <w:noProof/>
                <w:webHidden/>
              </w:rPr>
              <w:fldChar w:fldCharType="separate"/>
            </w:r>
            <w:r w:rsidR="0075038C">
              <w:rPr>
                <w:noProof/>
                <w:webHidden/>
              </w:rPr>
              <w:t>6</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64" w:history="1">
            <w:r w:rsidR="0075038C" w:rsidRPr="004F50A8">
              <w:rPr>
                <w:rStyle w:val="Hyperlink"/>
                <w:noProof/>
              </w:rPr>
              <w:t>Обжалване</w:t>
            </w:r>
            <w:r w:rsidR="0075038C">
              <w:rPr>
                <w:noProof/>
                <w:webHidden/>
              </w:rPr>
              <w:tab/>
            </w:r>
            <w:r w:rsidR="0075038C">
              <w:rPr>
                <w:noProof/>
                <w:webHidden/>
              </w:rPr>
              <w:fldChar w:fldCharType="begin"/>
            </w:r>
            <w:r w:rsidR="0075038C">
              <w:rPr>
                <w:noProof/>
                <w:webHidden/>
              </w:rPr>
              <w:instrText xml:space="preserve"> PAGEREF _Toc488580064 \h </w:instrText>
            </w:r>
            <w:r w:rsidR="0075038C">
              <w:rPr>
                <w:noProof/>
                <w:webHidden/>
              </w:rPr>
            </w:r>
            <w:r w:rsidR="0075038C">
              <w:rPr>
                <w:noProof/>
                <w:webHidden/>
              </w:rPr>
              <w:fldChar w:fldCharType="separate"/>
            </w:r>
            <w:r w:rsidR="0075038C">
              <w:rPr>
                <w:noProof/>
                <w:webHidden/>
              </w:rPr>
              <w:t>7</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65" w:history="1">
            <w:r w:rsidR="0075038C" w:rsidRPr="004F50A8">
              <w:rPr>
                <w:rStyle w:val="Hyperlink"/>
                <w:noProof/>
              </w:rPr>
              <w:t>Проблемите</w:t>
            </w:r>
            <w:r w:rsidR="0075038C">
              <w:rPr>
                <w:noProof/>
                <w:webHidden/>
              </w:rPr>
              <w:tab/>
            </w:r>
            <w:r w:rsidR="0075038C">
              <w:rPr>
                <w:noProof/>
                <w:webHidden/>
              </w:rPr>
              <w:fldChar w:fldCharType="begin"/>
            </w:r>
            <w:r w:rsidR="0075038C">
              <w:rPr>
                <w:noProof/>
                <w:webHidden/>
              </w:rPr>
              <w:instrText xml:space="preserve"> PAGEREF _Toc488580065 \h </w:instrText>
            </w:r>
            <w:r w:rsidR="0075038C">
              <w:rPr>
                <w:noProof/>
                <w:webHidden/>
              </w:rPr>
            </w:r>
            <w:r w:rsidR="0075038C">
              <w:rPr>
                <w:noProof/>
                <w:webHidden/>
              </w:rPr>
              <w:fldChar w:fldCharType="separate"/>
            </w:r>
            <w:r w:rsidR="0075038C">
              <w:rPr>
                <w:noProof/>
                <w:webHidden/>
              </w:rPr>
              <w:t>7</w:t>
            </w:r>
            <w:r w:rsidR="0075038C">
              <w:rPr>
                <w:noProof/>
                <w:webHidden/>
              </w:rPr>
              <w:fldChar w:fldCharType="end"/>
            </w:r>
          </w:hyperlink>
        </w:p>
        <w:p w:rsidR="0075038C" w:rsidRDefault="00B51DB2">
          <w:pPr>
            <w:pStyle w:val="TOC1"/>
            <w:tabs>
              <w:tab w:val="right" w:leader="dot" w:pos="9062"/>
            </w:tabs>
            <w:rPr>
              <w:rFonts w:asciiTheme="minorHAnsi" w:eastAsiaTheme="minorEastAsia" w:hAnsiTheme="minorHAnsi" w:cstheme="minorBidi"/>
              <w:noProof/>
              <w:lang w:val="en-US"/>
            </w:rPr>
          </w:pPr>
          <w:hyperlink w:anchor="_Toc488580066" w:history="1">
            <w:r w:rsidR="0075038C" w:rsidRPr="004F50A8">
              <w:rPr>
                <w:rStyle w:val="Hyperlink"/>
                <w:noProof/>
                <w:lang w:val="en-US"/>
              </w:rPr>
              <w:t xml:space="preserve">III. </w:t>
            </w:r>
            <w:r w:rsidR="0075038C" w:rsidRPr="004F50A8">
              <w:rPr>
                <w:rStyle w:val="Hyperlink"/>
                <w:noProof/>
              </w:rPr>
              <w:t>НОРМАТИВНА УРЕДБА и ПРЕГЛЕД на СИСТЕМАТА ЗА ПРИЕМНА ГРИЖА по отношение на деца, лишени от родителски грижи</w:t>
            </w:r>
            <w:r w:rsidR="0075038C">
              <w:rPr>
                <w:noProof/>
                <w:webHidden/>
              </w:rPr>
              <w:tab/>
            </w:r>
            <w:r w:rsidR="0075038C">
              <w:rPr>
                <w:noProof/>
                <w:webHidden/>
              </w:rPr>
              <w:fldChar w:fldCharType="begin"/>
            </w:r>
            <w:r w:rsidR="0075038C">
              <w:rPr>
                <w:noProof/>
                <w:webHidden/>
              </w:rPr>
              <w:instrText xml:space="preserve"> PAGEREF _Toc488580066 \h </w:instrText>
            </w:r>
            <w:r w:rsidR="0075038C">
              <w:rPr>
                <w:noProof/>
                <w:webHidden/>
              </w:rPr>
            </w:r>
            <w:r w:rsidR="0075038C">
              <w:rPr>
                <w:noProof/>
                <w:webHidden/>
              </w:rPr>
              <w:fldChar w:fldCharType="separate"/>
            </w:r>
            <w:r w:rsidR="0075038C">
              <w:rPr>
                <w:noProof/>
                <w:webHidden/>
              </w:rPr>
              <w:t>8</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67" w:history="1">
            <w:r w:rsidR="0075038C" w:rsidRPr="004F50A8">
              <w:rPr>
                <w:rStyle w:val="Hyperlink"/>
                <w:noProof/>
              </w:rPr>
              <w:t>Приемна грижа по отношение на деца, лишени от родителски грижи –  общи положения и дефиниция</w:t>
            </w:r>
            <w:r w:rsidR="0075038C">
              <w:rPr>
                <w:noProof/>
                <w:webHidden/>
              </w:rPr>
              <w:tab/>
            </w:r>
            <w:r w:rsidR="0075038C">
              <w:rPr>
                <w:noProof/>
                <w:webHidden/>
              </w:rPr>
              <w:fldChar w:fldCharType="begin"/>
            </w:r>
            <w:r w:rsidR="0075038C">
              <w:rPr>
                <w:noProof/>
                <w:webHidden/>
              </w:rPr>
              <w:instrText xml:space="preserve"> PAGEREF _Toc488580067 \h </w:instrText>
            </w:r>
            <w:r w:rsidR="0075038C">
              <w:rPr>
                <w:noProof/>
                <w:webHidden/>
              </w:rPr>
            </w:r>
            <w:r w:rsidR="0075038C">
              <w:rPr>
                <w:noProof/>
                <w:webHidden/>
              </w:rPr>
              <w:fldChar w:fldCharType="separate"/>
            </w:r>
            <w:r w:rsidR="0075038C">
              <w:rPr>
                <w:noProof/>
                <w:webHidden/>
              </w:rPr>
              <w:t>8</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68" w:history="1">
            <w:r w:rsidR="0075038C" w:rsidRPr="004F50A8">
              <w:rPr>
                <w:rStyle w:val="Hyperlink"/>
                <w:noProof/>
              </w:rPr>
              <w:t>Изисквания и необходими документи</w:t>
            </w:r>
            <w:r w:rsidR="0075038C">
              <w:rPr>
                <w:noProof/>
                <w:webHidden/>
              </w:rPr>
              <w:tab/>
            </w:r>
            <w:r w:rsidR="0075038C">
              <w:rPr>
                <w:noProof/>
                <w:webHidden/>
              </w:rPr>
              <w:fldChar w:fldCharType="begin"/>
            </w:r>
            <w:r w:rsidR="0075038C">
              <w:rPr>
                <w:noProof/>
                <w:webHidden/>
              </w:rPr>
              <w:instrText xml:space="preserve"> PAGEREF _Toc488580068 \h </w:instrText>
            </w:r>
            <w:r w:rsidR="0075038C">
              <w:rPr>
                <w:noProof/>
                <w:webHidden/>
              </w:rPr>
            </w:r>
            <w:r w:rsidR="0075038C">
              <w:rPr>
                <w:noProof/>
                <w:webHidden/>
              </w:rPr>
              <w:fldChar w:fldCharType="separate"/>
            </w:r>
            <w:r w:rsidR="0075038C">
              <w:rPr>
                <w:noProof/>
                <w:webHidden/>
              </w:rPr>
              <w:t>9</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69" w:history="1">
            <w:r w:rsidR="0075038C" w:rsidRPr="004F50A8">
              <w:rPr>
                <w:rStyle w:val="Hyperlink"/>
                <w:noProof/>
              </w:rPr>
              <w:t>Процедура по подбор и утвърждаване на кандидатите за приемно семейство</w:t>
            </w:r>
            <w:r w:rsidR="0075038C">
              <w:rPr>
                <w:noProof/>
                <w:webHidden/>
              </w:rPr>
              <w:tab/>
            </w:r>
            <w:r w:rsidR="0075038C">
              <w:rPr>
                <w:noProof/>
                <w:webHidden/>
              </w:rPr>
              <w:fldChar w:fldCharType="begin"/>
            </w:r>
            <w:r w:rsidR="0075038C">
              <w:rPr>
                <w:noProof/>
                <w:webHidden/>
              </w:rPr>
              <w:instrText xml:space="preserve"> PAGEREF _Toc488580069 \h </w:instrText>
            </w:r>
            <w:r w:rsidR="0075038C">
              <w:rPr>
                <w:noProof/>
                <w:webHidden/>
              </w:rPr>
            </w:r>
            <w:r w:rsidR="0075038C">
              <w:rPr>
                <w:noProof/>
                <w:webHidden/>
              </w:rPr>
              <w:fldChar w:fldCharType="separate"/>
            </w:r>
            <w:r w:rsidR="0075038C">
              <w:rPr>
                <w:noProof/>
                <w:webHidden/>
              </w:rPr>
              <w:t>9</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70" w:history="1">
            <w:r w:rsidR="0075038C" w:rsidRPr="004F50A8">
              <w:rPr>
                <w:rStyle w:val="Hyperlink"/>
                <w:noProof/>
              </w:rPr>
              <w:t>Настаняване</w:t>
            </w:r>
            <w:r w:rsidR="0075038C">
              <w:rPr>
                <w:noProof/>
                <w:webHidden/>
              </w:rPr>
              <w:tab/>
            </w:r>
            <w:r w:rsidR="0075038C">
              <w:rPr>
                <w:noProof/>
                <w:webHidden/>
              </w:rPr>
              <w:fldChar w:fldCharType="begin"/>
            </w:r>
            <w:r w:rsidR="0075038C">
              <w:rPr>
                <w:noProof/>
                <w:webHidden/>
              </w:rPr>
              <w:instrText xml:space="preserve"> PAGEREF _Toc488580070 \h </w:instrText>
            </w:r>
            <w:r w:rsidR="0075038C">
              <w:rPr>
                <w:noProof/>
                <w:webHidden/>
              </w:rPr>
            </w:r>
            <w:r w:rsidR="0075038C">
              <w:rPr>
                <w:noProof/>
                <w:webHidden/>
              </w:rPr>
              <w:fldChar w:fldCharType="separate"/>
            </w:r>
            <w:r w:rsidR="0075038C">
              <w:rPr>
                <w:noProof/>
                <w:webHidden/>
              </w:rPr>
              <w:t>10</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71" w:history="1">
            <w:r w:rsidR="0075038C" w:rsidRPr="004F50A8">
              <w:rPr>
                <w:rStyle w:val="Hyperlink"/>
                <w:noProof/>
              </w:rPr>
              <w:t>Прекратяване на настаняването</w:t>
            </w:r>
            <w:r w:rsidR="0075038C">
              <w:rPr>
                <w:noProof/>
                <w:webHidden/>
              </w:rPr>
              <w:tab/>
            </w:r>
            <w:r w:rsidR="0075038C">
              <w:rPr>
                <w:noProof/>
                <w:webHidden/>
              </w:rPr>
              <w:fldChar w:fldCharType="begin"/>
            </w:r>
            <w:r w:rsidR="0075038C">
              <w:rPr>
                <w:noProof/>
                <w:webHidden/>
              </w:rPr>
              <w:instrText xml:space="preserve"> PAGEREF _Toc488580071 \h </w:instrText>
            </w:r>
            <w:r w:rsidR="0075038C">
              <w:rPr>
                <w:noProof/>
                <w:webHidden/>
              </w:rPr>
            </w:r>
            <w:r w:rsidR="0075038C">
              <w:rPr>
                <w:noProof/>
                <w:webHidden/>
              </w:rPr>
              <w:fldChar w:fldCharType="separate"/>
            </w:r>
            <w:r w:rsidR="0075038C">
              <w:rPr>
                <w:noProof/>
                <w:webHidden/>
              </w:rPr>
              <w:t>11</w:t>
            </w:r>
            <w:r w:rsidR="0075038C">
              <w:rPr>
                <w:noProof/>
                <w:webHidden/>
              </w:rPr>
              <w:fldChar w:fldCharType="end"/>
            </w:r>
          </w:hyperlink>
        </w:p>
        <w:p w:rsidR="0075038C" w:rsidRDefault="00B51DB2">
          <w:pPr>
            <w:pStyle w:val="TOC1"/>
            <w:tabs>
              <w:tab w:val="right" w:leader="dot" w:pos="9062"/>
            </w:tabs>
            <w:rPr>
              <w:rFonts w:asciiTheme="minorHAnsi" w:eastAsiaTheme="minorEastAsia" w:hAnsiTheme="minorHAnsi" w:cstheme="minorBidi"/>
              <w:noProof/>
              <w:lang w:val="en-US"/>
            </w:rPr>
          </w:pPr>
          <w:hyperlink w:anchor="_Toc488580072" w:history="1">
            <w:r w:rsidR="0075038C" w:rsidRPr="004F50A8">
              <w:rPr>
                <w:rStyle w:val="Hyperlink"/>
                <w:noProof/>
              </w:rPr>
              <w:t>IV. МОДЕЛИ ЗА ИЗПЪЛНЕНИЕ</w:t>
            </w:r>
            <w:r w:rsidR="0075038C">
              <w:rPr>
                <w:noProof/>
                <w:webHidden/>
              </w:rPr>
              <w:tab/>
            </w:r>
            <w:r w:rsidR="0075038C">
              <w:rPr>
                <w:noProof/>
                <w:webHidden/>
              </w:rPr>
              <w:fldChar w:fldCharType="begin"/>
            </w:r>
            <w:r w:rsidR="0075038C">
              <w:rPr>
                <w:noProof/>
                <w:webHidden/>
              </w:rPr>
              <w:instrText xml:space="preserve"> PAGEREF _Toc488580072 \h </w:instrText>
            </w:r>
            <w:r w:rsidR="0075038C">
              <w:rPr>
                <w:noProof/>
                <w:webHidden/>
              </w:rPr>
            </w:r>
            <w:r w:rsidR="0075038C">
              <w:rPr>
                <w:noProof/>
                <w:webHidden/>
              </w:rPr>
              <w:fldChar w:fldCharType="separate"/>
            </w:r>
            <w:r w:rsidR="0075038C">
              <w:rPr>
                <w:noProof/>
                <w:webHidden/>
              </w:rPr>
              <w:t>11</w:t>
            </w:r>
            <w:r w:rsidR="0075038C">
              <w:rPr>
                <w:noProof/>
                <w:webHidden/>
              </w:rPr>
              <w:fldChar w:fldCharType="end"/>
            </w:r>
          </w:hyperlink>
        </w:p>
        <w:p w:rsidR="0075038C" w:rsidRDefault="00B51DB2">
          <w:pPr>
            <w:pStyle w:val="TOC1"/>
            <w:tabs>
              <w:tab w:val="right" w:leader="dot" w:pos="9062"/>
            </w:tabs>
            <w:rPr>
              <w:rFonts w:asciiTheme="minorHAnsi" w:eastAsiaTheme="minorEastAsia" w:hAnsiTheme="minorHAnsi" w:cstheme="minorBidi"/>
              <w:noProof/>
              <w:lang w:val="en-US"/>
            </w:rPr>
          </w:pPr>
          <w:hyperlink w:anchor="_Toc488580073" w:history="1">
            <w:r w:rsidR="0075038C" w:rsidRPr="004F50A8">
              <w:rPr>
                <w:rStyle w:val="Hyperlink"/>
                <w:noProof/>
                <w:lang w:val="ru-RU"/>
              </w:rPr>
              <w:t>V. НАЛИЧНА КОЛИЧЕСТВЕНО-КАЧЕСТВЕНА ИНФОРМАЦИЯ</w:t>
            </w:r>
            <w:r w:rsidR="0075038C">
              <w:rPr>
                <w:noProof/>
                <w:webHidden/>
              </w:rPr>
              <w:tab/>
            </w:r>
            <w:r w:rsidR="0075038C">
              <w:rPr>
                <w:noProof/>
                <w:webHidden/>
              </w:rPr>
              <w:fldChar w:fldCharType="begin"/>
            </w:r>
            <w:r w:rsidR="0075038C">
              <w:rPr>
                <w:noProof/>
                <w:webHidden/>
              </w:rPr>
              <w:instrText xml:space="preserve"> PAGEREF _Toc488580073 \h </w:instrText>
            </w:r>
            <w:r w:rsidR="0075038C">
              <w:rPr>
                <w:noProof/>
                <w:webHidden/>
              </w:rPr>
            </w:r>
            <w:r w:rsidR="0075038C">
              <w:rPr>
                <w:noProof/>
                <w:webHidden/>
              </w:rPr>
              <w:fldChar w:fldCharType="separate"/>
            </w:r>
            <w:r w:rsidR="0075038C">
              <w:rPr>
                <w:noProof/>
                <w:webHidden/>
              </w:rPr>
              <w:t>12</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74" w:history="1">
            <w:r w:rsidR="0075038C" w:rsidRPr="004F50A8">
              <w:rPr>
                <w:rStyle w:val="Hyperlink"/>
                <w:noProof/>
              </w:rPr>
              <w:t>Какви са децата и семействата - профил</w:t>
            </w:r>
            <w:r w:rsidR="0075038C">
              <w:rPr>
                <w:noProof/>
                <w:webHidden/>
              </w:rPr>
              <w:tab/>
            </w:r>
            <w:r w:rsidR="0075038C">
              <w:rPr>
                <w:noProof/>
                <w:webHidden/>
              </w:rPr>
              <w:fldChar w:fldCharType="begin"/>
            </w:r>
            <w:r w:rsidR="0075038C">
              <w:rPr>
                <w:noProof/>
                <w:webHidden/>
              </w:rPr>
              <w:instrText xml:space="preserve"> PAGEREF _Toc488580074 \h </w:instrText>
            </w:r>
            <w:r w:rsidR="0075038C">
              <w:rPr>
                <w:noProof/>
                <w:webHidden/>
              </w:rPr>
            </w:r>
            <w:r w:rsidR="0075038C">
              <w:rPr>
                <w:noProof/>
                <w:webHidden/>
              </w:rPr>
              <w:fldChar w:fldCharType="separate"/>
            </w:r>
            <w:r w:rsidR="0075038C">
              <w:rPr>
                <w:noProof/>
                <w:webHidden/>
              </w:rPr>
              <w:t>13</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75" w:history="1">
            <w:r w:rsidR="0075038C" w:rsidRPr="004F50A8">
              <w:rPr>
                <w:rStyle w:val="Hyperlink"/>
                <w:noProof/>
              </w:rPr>
              <w:t>Проблемите</w:t>
            </w:r>
            <w:r w:rsidR="0075038C">
              <w:rPr>
                <w:noProof/>
                <w:webHidden/>
              </w:rPr>
              <w:tab/>
            </w:r>
            <w:r w:rsidR="0075038C">
              <w:rPr>
                <w:noProof/>
                <w:webHidden/>
              </w:rPr>
              <w:fldChar w:fldCharType="begin"/>
            </w:r>
            <w:r w:rsidR="0075038C">
              <w:rPr>
                <w:noProof/>
                <w:webHidden/>
              </w:rPr>
              <w:instrText xml:space="preserve"> PAGEREF _Toc488580075 \h </w:instrText>
            </w:r>
            <w:r w:rsidR="0075038C">
              <w:rPr>
                <w:noProof/>
                <w:webHidden/>
              </w:rPr>
            </w:r>
            <w:r w:rsidR="0075038C">
              <w:rPr>
                <w:noProof/>
                <w:webHidden/>
              </w:rPr>
              <w:fldChar w:fldCharType="separate"/>
            </w:r>
            <w:r w:rsidR="0075038C">
              <w:rPr>
                <w:noProof/>
                <w:webHidden/>
              </w:rPr>
              <w:t>13</w:t>
            </w:r>
            <w:r w:rsidR="0075038C">
              <w:rPr>
                <w:noProof/>
                <w:webHidden/>
              </w:rPr>
              <w:fldChar w:fldCharType="end"/>
            </w:r>
          </w:hyperlink>
        </w:p>
        <w:p w:rsidR="0075038C" w:rsidRDefault="00B51DB2">
          <w:pPr>
            <w:pStyle w:val="TOC1"/>
            <w:tabs>
              <w:tab w:val="right" w:leader="dot" w:pos="9062"/>
            </w:tabs>
            <w:rPr>
              <w:rFonts w:asciiTheme="minorHAnsi" w:eastAsiaTheme="minorEastAsia" w:hAnsiTheme="minorHAnsi" w:cstheme="minorBidi"/>
              <w:noProof/>
              <w:lang w:val="en-US"/>
            </w:rPr>
          </w:pPr>
          <w:hyperlink w:anchor="_Toc488580076" w:history="1">
            <w:r w:rsidR="0075038C" w:rsidRPr="004F50A8">
              <w:rPr>
                <w:rStyle w:val="Hyperlink"/>
                <w:noProof/>
              </w:rPr>
              <w:t>V</w:t>
            </w:r>
            <w:r w:rsidR="0075038C" w:rsidRPr="004F50A8">
              <w:rPr>
                <w:rStyle w:val="Hyperlink"/>
                <w:noProof/>
                <w:lang w:val="en-US"/>
              </w:rPr>
              <w:t>I</w:t>
            </w:r>
            <w:r w:rsidR="0075038C" w:rsidRPr="004F50A8">
              <w:rPr>
                <w:rStyle w:val="Hyperlink"/>
                <w:noProof/>
              </w:rPr>
              <w:t>. ПУБЛИЧНО-ЧАСТНИТЕ УЧАСТНИЦИ, които са въвлечени в тези системи</w:t>
            </w:r>
            <w:r w:rsidR="0075038C">
              <w:rPr>
                <w:noProof/>
                <w:webHidden/>
              </w:rPr>
              <w:tab/>
            </w:r>
            <w:r w:rsidR="0075038C">
              <w:rPr>
                <w:noProof/>
                <w:webHidden/>
              </w:rPr>
              <w:fldChar w:fldCharType="begin"/>
            </w:r>
            <w:r w:rsidR="0075038C">
              <w:rPr>
                <w:noProof/>
                <w:webHidden/>
              </w:rPr>
              <w:instrText xml:space="preserve"> PAGEREF _Toc488580076 \h </w:instrText>
            </w:r>
            <w:r w:rsidR="0075038C">
              <w:rPr>
                <w:noProof/>
                <w:webHidden/>
              </w:rPr>
            </w:r>
            <w:r w:rsidR="0075038C">
              <w:rPr>
                <w:noProof/>
                <w:webHidden/>
              </w:rPr>
              <w:fldChar w:fldCharType="separate"/>
            </w:r>
            <w:r w:rsidR="0075038C">
              <w:rPr>
                <w:noProof/>
                <w:webHidden/>
              </w:rPr>
              <w:t>14</w:t>
            </w:r>
            <w:r w:rsidR="0075038C">
              <w:rPr>
                <w:noProof/>
                <w:webHidden/>
              </w:rPr>
              <w:fldChar w:fldCharType="end"/>
            </w:r>
          </w:hyperlink>
        </w:p>
        <w:p w:rsidR="0075038C" w:rsidRDefault="00B51DB2">
          <w:pPr>
            <w:pStyle w:val="TOC1"/>
            <w:tabs>
              <w:tab w:val="right" w:leader="dot" w:pos="9062"/>
            </w:tabs>
            <w:rPr>
              <w:rFonts w:asciiTheme="minorHAnsi" w:eastAsiaTheme="minorEastAsia" w:hAnsiTheme="minorHAnsi" w:cstheme="minorBidi"/>
              <w:noProof/>
              <w:lang w:val="en-US"/>
            </w:rPr>
          </w:pPr>
          <w:hyperlink w:anchor="_Toc488580077" w:history="1">
            <w:r w:rsidR="0075038C" w:rsidRPr="004F50A8">
              <w:rPr>
                <w:rStyle w:val="Hyperlink"/>
                <w:noProof/>
              </w:rPr>
              <w:t>VІ</w:t>
            </w:r>
            <w:r w:rsidR="0075038C" w:rsidRPr="004F50A8">
              <w:rPr>
                <w:rStyle w:val="Hyperlink"/>
                <w:noProof/>
                <w:lang w:val="en-US"/>
              </w:rPr>
              <w:t>I</w:t>
            </w:r>
            <w:r w:rsidR="0075038C" w:rsidRPr="004F50A8">
              <w:rPr>
                <w:rStyle w:val="Hyperlink"/>
                <w:noProof/>
              </w:rPr>
              <w:t>. ПРИМЕРИ ЗА ДОБРИ ПРАКТИКИ на национално ниво</w:t>
            </w:r>
            <w:r w:rsidR="0075038C">
              <w:rPr>
                <w:noProof/>
                <w:webHidden/>
              </w:rPr>
              <w:tab/>
            </w:r>
            <w:r w:rsidR="0075038C">
              <w:rPr>
                <w:noProof/>
                <w:webHidden/>
              </w:rPr>
              <w:fldChar w:fldCharType="begin"/>
            </w:r>
            <w:r w:rsidR="0075038C">
              <w:rPr>
                <w:noProof/>
                <w:webHidden/>
              </w:rPr>
              <w:instrText xml:space="preserve"> PAGEREF _Toc488580077 \h </w:instrText>
            </w:r>
            <w:r w:rsidR="0075038C">
              <w:rPr>
                <w:noProof/>
                <w:webHidden/>
              </w:rPr>
            </w:r>
            <w:r w:rsidR="0075038C">
              <w:rPr>
                <w:noProof/>
                <w:webHidden/>
              </w:rPr>
              <w:fldChar w:fldCharType="separate"/>
            </w:r>
            <w:r w:rsidR="0075038C">
              <w:rPr>
                <w:noProof/>
                <w:webHidden/>
              </w:rPr>
              <w:t>15</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78" w:history="1">
            <w:r w:rsidR="0075038C" w:rsidRPr="004F50A8">
              <w:rPr>
                <w:rStyle w:val="Hyperlink"/>
                <w:noProof/>
              </w:rPr>
              <w:t>Как се провежда обучението на кандидатите за приемни семейства</w:t>
            </w:r>
            <w:r w:rsidR="0075038C">
              <w:rPr>
                <w:noProof/>
                <w:webHidden/>
              </w:rPr>
              <w:tab/>
            </w:r>
            <w:r w:rsidR="0075038C">
              <w:rPr>
                <w:noProof/>
                <w:webHidden/>
              </w:rPr>
              <w:fldChar w:fldCharType="begin"/>
            </w:r>
            <w:r w:rsidR="0075038C">
              <w:rPr>
                <w:noProof/>
                <w:webHidden/>
              </w:rPr>
              <w:instrText xml:space="preserve"> PAGEREF _Toc488580078 \h </w:instrText>
            </w:r>
            <w:r w:rsidR="0075038C">
              <w:rPr>
                <w:noProof/>
                <w:webHidden/>
              </w:rPr>
            </w:r>
            <w:r w:rsidR="0075038C">
              <w:rPr>
                <w:noProof/>
                <w:webHidden/>
              </w:rPr>
              <w:fldChar w:fldCharType="separate"/>
            </w:r>
            <w:r w:rsidR="0075038C">
              <w:rPr>
                <w:noProof/>
                <w:webHidden/>
              </w:rPr>
              <w:t>15</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79" w:history="1">
            <w:r w:rsidR="0075038C" w:rsidRPr="004F50A8">
              <w:rPr>
                <w:rStyle w:val="Hyperlink"/>
                <w:noProof/>
              </w:rPr>
              <w:t>Аспекти на безопасната среда и грижа</w:t>
            </w:r>
            <w:r w:rsidR="0075038C" w:rsidRPr="004F50A8">
              <w:rPr>
                <w:rStyle w:val="Hyperlink"/>
                <w:noProof/>
                <w:lang w:val="ru-RU"/>
              </w:rPr>
              <w:t xml:space="preserve"> </w:t>
            </w:r>
            <w:r w:rsidR="0075038C" w:rsidRPr="004F50A8">
              <w:rPr>
                <w:rStyle w:val="Hyperlink"/>
                <w:noProof/>
              </w:rPr>
              <w:t>за приемните деца</w:t>
            </w:r>
            <w:r w:rsidR="0075038C" w:rsidRPr="004F50A8">
              <w:rPr>
                <w:rStyle w:val="Hyperlink"/>
                <w:noProof/>
                <w:lang w:val="ru-RU"/>
              </w:rPr>
              <w:t xml:space="preserve"> </w:t>
            </w:r>
            <w:r w:rsidR="0075038C" w:rsidRPr="004F50A8">
              <w:rPr>
                <w:rStyle w:val="Hyperlink"/>
                <w:noProof/>
              </w:rPr>
              <w:t>/Битовите условия в приемния дом</w:t>
            </w:r>
            <w:r w:rsidR="0075038C">
              <w:rPr>
                <w:noProof/>
                <w:webHidden/>
              </w:rPr>
              <w:tab/>
            </w:r>
            <w:r w:rsidR="0075038C">
              <w:rPr>
                <w:noProof/>
                <w:webHidden/>
              </w:rPr>
              <w:fldChar w:fldCharType="begin"/>
            </w:r>
            <w:r w:rsidR="0075038C">
              <w:rPr>
                <w:noProof/>
                <w:webHidden/>
              </w:rPr>
              <w:instrText xml:space="preserve"> PAGEREF _Toc488580079 \h </w:instrText>
            </w:r>
            <w:r w:rsidR="0075038C">
              <w:rPr>
                <w:noProof/>
                <w:webHidden/>
              </w:rPr>
            </w:r>
            <w:r w:rsidR="0075038C">
              <w:rPr>
                <w:noProof/>
                <w:webHidden/>
              </w:rPr>
              <w:fldChar w:fldCharType="separate"/>
            </w:r>
            <w:r w:rsidR="0075038C">
              <w:rPr>
                <w:noProof/>
                <w:webHidden/>
              </w:rPr>
              <w:t>15</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80" w:history="1">
            <w:r w:rsidR="0075038C" w:rsidRPr="004F50A8">
              <w:rPr>
                <w:rStyle w:val="Hyperlink"/>
                <w:noProof/>
              </w:rPr>
              <w:t>Настаняването на приемно дете</w:t>
            </w:r>
            <w:r w:rsidR="0075038C">
              <w:rPr>
                <w:noProof/>
                <w:webHidden/>
              </w:rPr>
              <w:tab/>
            </w:r>
            <w:r w:rsidR="0075038C">
              <w:rPr>
                <w:noProof/>
                <w:webHidden/>
              </w:rPr>
              <w:fldChar w:fldCharType="begin"/>
            </w:r>
            <w:r w:rsidR="0075038C">
              <w:rPr>
                <w:noProof/>
                <w:webHidden/>
              </w:rPr>
              <w:instrText xml:space="preserve"> PAGEREF _Toc488580080 \h </w:instrText>
            </w:r>
            <w:r w:rsidR="0075038C">
              <w:rPr>
                <w:noProof/>
                <w:webHidden/>
              </w:rPr>
            </w:r>
            <w:r w:rsidR="0075038C">
              <w:rPr>
                <w:noProof/>
                <w:webHidden/>
              </w:rPr>
              <w:fldChar w:fldCharType="separate"/>
            </w:r>
            <w:r w:rsidR="0075038C">
              <w:rPr>
                <w:noProof/>
                <w:webHidden/>
              </w:rPr>
              <w:t>16</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81" w:history="1">
            <w:r w:rsidR="0075038C" w:rsidRPr="004F50A8">
              <w:rPr>
                <w:rStyle w:val="Hyperlink"/>
                <w:noProof/>
              </w:rPr>
              <w:t>Как приемните родители да поддържат връзката на детето с биологичните родители</w:t>
            </w:r>
            <w:r w:rsidR="0075038C">
              <w:rPr>
                <w:noProof/>
                <w:webHidden/>
              </w:rPr>
              <w:tab/>
            </w:r>
            <w:r w:rsidR="0075038C">
              <w:rPr>
                <w:noProof/>
                <w:webHidden/>
              </w:rPr>
              <w:fldChar w:fldCharType="begin"/>
            </w:r>
            <w:r w:rsidR="0075038C">
              <w:rPr>
                <w:noProof/>
                <w:webHidden/>
              </w:rPr>
              <w:instrText xml:space="preserve"> PAGEREF _Toc488580081 \h </w:instrText>
            </w:r>
            <w:r w:rsidR="0075038C">
              <w:rPr>
                <w:noProof/>
                <w:webHidden/>
              </w:rPr>
            </w:r>
            <w:r w:rsidR="0075038C">
              <w:rPr>
                <w:noProof/>
                <w:webHidden/>
              </w:rPr>
              <w:fldChar w:fldCharType="separate"/>
            </w:r>
            <w:r w:rsidR="0075038C">
              <w:rPr>
                <w:noProof/>
                <w:webHidden/>
              </w:rPr>
              <w:t>16</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82" w:history="1">
            <w:r w:rsidR="0075038C" w:rsidRPr="004F50A8">
              <w:rPr>
                <w:rStyle w:val="Hyperlink"/>
                <w:noProof/>
              </w:rPr>
              <w:t>Оценката на кандидат приемните семейства</w:t>
            </w:r>
            <w:r w:rsidR="0075038C">
              <w:rPr>
                <w:noProof/>
                <w:webHidden/>
              </w:rPr>
              <w:tab/>
            </w:r>
            <w:r w:rsidR="0075038C">
              <w:rPr>
                <w:noProof/>
                <w:webHidden/>
              </w:rPr>
              <w:fldChar w:fldCharType="begin"/>
            </w:r>
            <w:r w:rsidR="0075038C">
              <w:rPr>
                <w:noProof/>
                <w:webHidden/>
              </w:rPr>
              <w:instrText xml:space="preserve"> PAGEREF _Toc488580082 \h </w:instrText>
            </w:r>
            <w:r w:rsidR="0075038C">
              <w:rPr>
                <w:noProof/>
                <w:webHidden/>
              </w:rPr>
            </w:r>
            <w:r w:rsidR="0075038C">
              <w:rPr>
                <w:noProof/>
                <w:webHidden/>
              </w:rPr>
              <w:fldChar w:fldCharType="separate"/>
            </w:r>
            <w:r w:rsidR="0075038C">
              <w:rPr>
                <w:noProof/>
                <w:webHidden/>
              </w:rPr>
              <w:t>16</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83" w:history="1">
            <w:r w:rsidR="0075038C" w:rsidRPr="004F50A8">
              <w:rPr>
                <w:rStyle w:val="Hyperlink"/>
                <w:noProof/>
              </w:rPr>
              <w:t>Обхватът на оценката</w:t>
            </w:r>
            <w:r w:rsidR="0075038C">
              <w:rPr>
                <w:noProof/>
                <w:webHidden/>
              </w:rPr>
              <w:tab/>
            </w:r>
            <w:r w:rsidR="0075038C">
              <w:rPr>
                <w:noProof/>
                <w:webHidden/>
              </w:rPr>
              <w:fldChar w:fldCharType="begin"/>
            </w:r>
            <w:r w:rsidR="0075038C">
              <w:rPr>
                <w:noProof/>
                <w:webHidden/>
              </w:rPr>
              <w:instrText xml:space="preserve"> PAGEREF _Toc488580083 \h </w:instrText>
            </w:r>
            <w:r w:rsidR="0075038C">
              <w:rPr>
                <w:noProof/>
                <w:webHidden/>
              </w:rPr>
            </w:r>
            <w:r w:rsidR="0075038C">
              <w:rPr>
                <w:noProof/>
                <w:webHidden/>
              </w:rPr>
              <w:fldChar w:fldCharType="separate"/>
            </w:r>
            <w:r w:rsidR="0075038C">
              <w:rPr>
                <w:noProof/>
                <w:webHidden/>
              </w:rPr>
              <w:t>16</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84" w:history="1">
            <w:r w:rsidR="0075038C" w:rsidRPr="004F50A8">
              <w:rPr>
                <w:rStyle w:val="Hyperlink"/>
                <w:noProof/>
              </w:rPr>
              <w:t>Напасването на профилите на децата и семействата</w:t>
            </w:r>
            <w:r w:rsidR="0075038C">
              <w:rPr>
                <w:noProof/>
                <w:webHidden/>
              </w:rPr>
              <w:tab/>
            </w:r>
            <w:r w:rsidR="0075038C">
              <w:rPr>
                <w:noProof/>
                <w:webHidden/>
              </w:rPr>
              <w:fldChar w:fldCharType="begin"/>
            </w:r>
            <w:r w:rsidR="0075038C">
              <w:rPr>
                <w:noProof/>
                <w:webHidden/>
              </w:rPr>
              <w:instrText xml:space="preserve"> PAGEREF _Toc488580084 \h </w:instrText>
            </w:r>
            <w:r w:rsidR="0075038C">
              <w:rPr>
                <w:noProof/>
                <w:webHidden/>
              </w:rPr>
            </w:r>
            <w:r w:rsidR="0075038C">
              <w:rPr>
                <w:noProof/>
                <w:webHidden/>
              </w:rPr>
              <w:fldChar w:fldCharType="separate"/>
            </w:r>
            <w:r w:rsidR="0075038C">
              <w:rPr>
                <w:noProof/>
                <w:webHidden/>
              </w:rPr>
              <w:t>17</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85" w:history="1">
            <w:r w:rsidR="0075038C" w:rsidRPr="004F50A8">
              <w:rPr>
                <w:rStyle w:val="Hyperlink"/>
                <w:noProof/>
              </w:rPr>
              <w:t>Информацията, от която се нуждаете за детето, за да прецените дали имате подходящо семейство за него</w:t>
            </w:r>
            <w:r w:rsidR="0075038C">
              <w:rPr>
                <w:noProof/>
                <w:webHidden/>
              </w:rPr>
              <w:tab/>
            </w:r>
            <w:r w:rsidR="0075038C">
              <w:rPr>
                <w:noProof/>
                <w:webHidden/>
              </w:rPr>
              <w:fldChar w:fldCharType="begin"/>
            </w:r>
            <w:r w:rsidR="0075038C">
              <w:rPr>
                <w:noProof/>
                <w:webHidden/>
              </w:rPr>
              <w:instrText xml:space="preserve"> PAGEREF _Toc488580085 \h </w:instrText>
            </w:r>
            <w:r w:rsidR="0075038C">
              <w:rPr>
                <w:noProof/>
                <w:webHidden/>
              </w:rPr>
            </w:r>
            <w:r w:rsidR="0075038C">
              <w:rPr>
                <w:noProof/>
                <w:webHidden/>
              </w:rPr>
              <w:fldChar w:fldCharType="separate"/>
            </w:r>
            <w:r w:rsidR="0075038C">
              <w:rPr>
                <w:noProof/>
                <w:webHidden/>
              </w:rPr>
              <w:t>17</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86" w:history="1">
            <w:r w:rsidR="0075038C" w:rsidRPr="004F50A8">
              <w:rPr>
                <w:rStyle w:val="Hyperlink"/>
                <w:noProof/>
              </w:rPr>
              <w:t>Профили на приемните семействата</w:t>
            </w:r>
            <w:r w:rsidR="0075038C">
              <w:rPr>
                <w:noProof/>
                <w:webHidden/>
              </w:rPr>
              <w:tab/>
            </w:r>
            <w:r w:rsidR="0075038C">
              <w:rPr>
                <w:noProof/>
                <w:webHidden/>
              </w:rPr>
              <w:fldChar w:fldCharType="begin"/>
            </w:r>
            <w:r w:rsidR="0075038C">
              <w:rPr>
                <w:noProof/>
                <w:webHidden/>
              </w:rPr>
              <w:instrText xml:space="preserve"> PAGEREF _Toc488580086 \h </w:instrText>
            </w:r>
            <w:r w:rsidR="0075038C">
              <w:rPr>
                <w:noProof/>
                <w:webHidden/>
              </w:rPr>
            </w:r>
            <w:r w:rsidR="0075038C">
              <w:rPr>
                <w:noProof/>
                <w:webHidden/>
              </w:rPr>
              <w:fldChar w:fldCharType="separate"/>
            </w:r>
            <w:r w:rsidR="0075038C">
              <w:rPr>
                <w:noProof/>
                <w:webHidden/>
              </w:rPr>
              <w:t>17</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87" w:history="1">
            <w:r w:rsidR="0075038C" w:rsidRPr="004F50A8">
              <w:rPr>
                <w:rStyle w:val="Hyperlink"/>
                <w:noProof/>
              </w:rPr>
              <w:t>Посрещането на децата в приемните семейства</w:t>
            </w:r>
            <w:r w:rsidR="0075038C">
              <w:rPr>
                <w:noProof/>
                <w:webHidden/>
              </w:rPr>
              <w:tab/>
            </w:r>
            <w:r w:rsidR="0075038C">
              <w:rPr>
                <w:noProof/>
                <w:webHidden/>
              </w:rPr>
              <w:fldChar w:fldCharType="begin"/>
            </w:r>
            <w:r w:rsidR="0075038C">
              <w:rPr>
                <w:noProof/>
                <w:webHidden/>
              </w:rPr>
              <w:instrText xml:space="preserve"> PAGEREF _Toc488580087 \h </w:instrText>
            </w:r>
            <w:r w:rsidR="0075038C">
              <w:rPr>
                <w:noProof/>
                <w:webHidden/>
              </w:rPr>
            </w:r>
            <w:r w:rsidR="0075038C">
              <w:rPr>
                <w:noProof/>
                <w:webHidden/>
              </w:rPr>
              <w:fldChar w:fldCharType="separate"/>
            </w:r>
            <w:r w:rsidR="0075038C">
              <w:rPr>
                <w:noProof/>
                <w:webHidden/>
              </w:rPr>
              <w:t>18</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88" w:history="1">
            <w:r w:rsidR="0075038C" w:rsidRPr="004F50A8">
              <w:rPr>
                <w:rStyle w:val="Hyperlink"/>
                <w:noProof/>
              </w:rPr>
              <w:t>Накъде отиват децата от приемна грижа</w:t>
            </w:r>
            <w:r w:rsidR="0075038C">
              <w:rPr>
                <w:noProof/>
                <w:webHidden/>
              </w:rPr>
              <w:tab/>
            </w:r>
            <w:r w:rsidR="0075038C">
              <w:rPr>
                <w:noProof/>
                <w:webHidden/>
              </w:rPr>
              <w:fldChar w:fldCharType="begin"/>
            </w:r>
            <w:r w:rsidR="0075038C">
              <w:rPr>
                <w:noProof/>
                <w:webHidden/>
              </w:rPr>
              <w:instrText xml:space="preserve"> PAGEREF _Toc488580088 \h </w:instrText>
            </w:r>
            <w:r w:rsidR="0075038C">
              <w:rPr>
                <w:noProof/>
                <w:webHidden/>
              </w:rPr>
            </w:r>
            <w:r w:rsidR="0075038C">
              <w:rPr>
                <w:noProof/>
                <w:webHidden/>
              </w:rPr>
              <w:fldChar w:fldCharType="separate"/>
            </w:r>
            <w:r w:rsidR="0075038C">
              <w:rPr>
                <w:noProof/>
                <w:webHidden/>
              </w:rPr>
              <w:t>18</w:t>
            </w:r>
            <w:r w:rsidR="0075038C">
              <w:rPr>
                <w:noProof/>
                <w:webHidden/>
              </w:rPr>
              <w:fldChar w:fldCharType="end"/>
            </w:r>
          </w:hyperlink>
        </w:p>
        <w:p w:rsidR="0075038C" w:rsidRDefault="00B51DB2">
          <w:pPr>
            <w:pStyle w:val="TOC3"/>
            <w:rPr>
              <w:rFonts w:asciiTheme="minorHAnsi" w:eastAsiaTheme="minorEastAsia" w:hAnsiTheme="minorHAnsi" w:cstheme="minorBidi"/>
              <w:noProof/>
              <w:lang w:val="en-US"/>
            </w:rPr>
          </w:pPr>
          <w:hyperlink w:anchor="_Toc488580089" w:history="1">
            <w:r w:rsidR="0075038C" w:rsidRPr="004F50A8">
              <w:rPr>
                <w:rStyle w:val="Hyperlink"/>
                <w:noProof/>
              </w:rPr>
              <w:t>Заработи национален телефон за приемна грижа</w:t>
            </w:r>
            <w:r w:rsidR="0075038C">
              <w:rPr>
                <w:noProof/>
                <w:webHidden/>
              </w:rPr>
              <w:tab/>
            </w:r>
            <w:r w:rsidR="0075038C">
              <w:rPr>
                <w:noProof/>
                <w:webHidden/>
              </w:rPr>
              <w:fldChar w:fldCharType="begin"/>
            </w:r>
            <w:r w:rsidR="0075038C">
              <w:rPr>
                <w:noProof/>
                <w:webHidden/>
              </w:rPr>
              <w:instrText xml:space="preserve"> PAGEREF _Toc488580089 \h </w:instrText>
            </w:r>
            <w:r w:rsidR="0075038C">
              <w:rPr>
                <w:noProof/>
                <w:webHidden/>
              </w:rPr>
            </w:r>
            <w:r w:rsidR="0075038C">
              <w:rPr>
                <w:noProof/>
                <w:webHidden/>
              </w:rPr>
              <w:fldChar w:fldCharType="separate"/>
            </w:r>
            <w:r w:rsidR="0075038C">
              <w:rPr>
                <w:noProof/>
                <w:webHidden/>
              </w:rPr>
              <w:t>18</w:t>
            </w:r>
            <w:r w:rsidR="0075038C">
              <w:rPr>
                <w:noProof/>
                <w:webHidden/>
              </w:rPr>
              <w:fldChar w:fldCharType="end"/>
            </w:r>
          </w:hyperlink>
        </w:p>
        <w:p w:rsidR="0075038C" w:rsidRDefault="00B51DB2">
          <w:pPr>
            <w:pStyle w:val="TOC1"/>
            <w:tabs>
              <w:tab w:val="right" w:leader="dot" w:pos="9062"/>
            </w:tabs>
            <w:rPr>
              <w:rFonts w:asciiTheme="minorHAnsi" w:eastAsiaTheme="minorEastAsia" w:hAnsiTheme="minorHAnsi" w:cstheme="minorBidi"/>
              <w:noProof/>
              <w:lang w:val="en-US"/>
            </w:rPr>
          </w:pPr>
          <w:hyperlink w:anchor="_Toc488580090" w:history="1">
            <w:r w:rsidR="0075038C" w:rsidRPr="004F50A8">
              <w:rPr>
                <w:rStyle w:val="Hyperlink"/>
                <w:noProof/>
                <w:lang w:val="ru-RU"/>
              </w:rPr>
              <w:t>VII</w:t>
            </w:r>
            <w:r w:rsidR="0075038C" w:rsidRPr="004F50A8">
              <w:rPr>
                <w:rStyle w:val="Hyperlink"/>
                <w:noProof/>
                <w:lang w:val="en-US"/>
              </w:rPr>
              <w:t>I</w:t>
            </w:r>
            <w:r w:rsidR="0075038C" w:rsidRPr="004F50A8">
              <w:rPr>
                <w:rStyle w:val="Hyperlink"/>
                <w:noProof/>
                <w:lang w:val="ru-RU"/>
              </w:rPr>
              <w:t>. БИБЛИОГРАФИЯ</w:t>
            </w:r>
            <w:r w:rsidR="0075038C">
              <w:rPr>
                <w:noProof/>
                <w:webHidden/>
              </w:rPr>
              <w:tab/>
            </w:r>
            <w:r w:rsidR="0075038C">
              <w:rPr>
                <w:noProof/>
                <w:webHidden/>
              </w:rPr>
              <w:fldChar w:fldCharType="begin"/>
            </w:r>
            <w:r w:rsidR="0075038C">
              <w:rPr>
                <w:noProof/>
                <w:webHidden/>
              </w:rPr>
              <w:instrText xml:space="preserve"> PAGEREF _Toc488580090 \h </w:instrText>
            </w:r>
            <w:r w:rsidR="0075038C">
              <w:rPr>
                <w:noProof/>
                <w:webHidden/>
              </w:rPr>
            </w:r>
            <w:r w:rsidR="0075038C">
              <w:rPr>
                <w:noProof/>
                <w:webHidden/>
              </w:rPr>
              <w:fldChar w:fldCharType="separate"/>
            </w:r>
            <w:r w:rsidR="0075038C">
              <w:rPr>
                <w:noProof/>
                <w:webHidden/>
              </w:rPr>
              <w:t>19</w:t>
            </w:r>
            <w:r w:rsidR="0075038C">
              <w:rPr>
                <w:noProof/>
                <w:webHidden/>
              </w:rPr>
              <w:fldChar w:fldCharType="end"/>
            </w:r>
          </w:hyperlink>
        </w:p>
        <w:p w:rsidR="00EE75CA" w:rsidRDefault="00EE75CA">
          <w:r>
            <w:rPr>
              <w:b/>
              <w:bCs/>
              <w:noProof/>
            </w:rPr>
            <w:fldChar w:fldCharType="end"/>
          </w:r>
        </w:p>
      </w:sdtContent>
    </w:sdt>
    <w:p w:rsidR="00EE75CA" w:rsidRDefault="00EE75CA">
      <w:pPr>
        <w:spacing w:after="0" w:line="240" w:lineRule="auto"/>
        <w:rPr>
          <w:b/>
          <w:noProof/>
          <w:color w:val="339999"/>
          <w:sz w:val="40"/>
          <w:szCs w:val="40"/>
          <w:lang w:eastAsia="bg-BG"/>
        </w:rPr>
      </w:pPr>
      <w:r>
        <w:rPr>
          <w:b/>
          <w:noProof/>
          <w:color w:val="339999"/>
          <w:sz w:val="40"/>
          <w:szCs w:val="40"/>
          <w:lang w:eastAsia="bg-BG"/>
        </w:rPr>
        <w:br w:type="page"/>
      </w:r>
    </w:p>
    <w:p w:rsidR="007174EE" w:rsidRPr="00E710F9" w:rsidRDefault="008A3577" w:rsidP="00A214A6">
      <w:pPr>
        <w:spacing w:after="0"/>
        <w:ind w:firstLine="288"/>
        <w:jc w:val="center"/>
        <w:rPr>
          <w:b/>
          <w:color w:val="522D24"/>
          <w:sz w:val="40"/>
          <w:szCs w:val="40"/>
          <w:shd w:val="clear" w:color="auto" w:fill="FFFFFF"/>
        </w:rPr>
      </w:pPr>
      <w:r w:rsidRPr="00E710F9">
        <w:rPr>
          <w:b/>
          <w:noProof/>
          <w:color w:val="522D24"/>
          <w:sz w:val="40"/>
          <w:szCs w:val="40"/>
          <w:lang w:eastAsia="bg-BG"/>
        </w:rPr>
        <w:lastRenderedPageBreak/>
        <w:t>НАЦИОНАЛНА ОЦЕНКА</w:t>
      </w:r>
    </w:p>
    <w:p w:rsidR="007174EE" w:rsidRPr="000C4433" w:rsidRDefault="00BF2921" w:rsidP="00A214A6">
      <w:pPr>
        <w:spacing w:after="0"/>
        <w:ind w:firstLine="288"/>
        <w:jc w:val="center"/>
        <w:rPr>
          <w:b/>
          <w:color w:val="141823"/>
          <w:sz w:val="24"/>
          <w:szCs w:val="24"/>
          <w:shd w:val="clear" w:color="auto" w:fill="FFFFFF"/>
        </w:rPr>
      </w:pPr>
      <w:r w:rsidRPr="000C4433">
        <w:rPr>
          <w:b/>
          <w:color w:val="141823"/>
          <w:sz w:val="24"/>
          <w:szCs w:val="24"/>
          <w:shd w:val="clear" w:color="auto" w:fill="FFFFFF"/>
        </w:rPr>
        <w:t>за функционирането на системата и на ситуацията по отношение на защитата и грижата за деца, лишени о</w:t>
      </w:r>
      <w:r w:rsidR="00160D56">
        <w:rPr>
          <w:b/>
          <w:color w:val="141823"/>
          <w:sz w:val="24"/>
          <w:szCs w:val="24"/>
          <w:shd w:val="clear" w:color="auto" w:fill="FFFFFF"/>
        </w:rPr>
        <w:t>т родителски грижи в република Б</w:t>
      </w:r>
      <w:r w:rsidRPr="000C4433">
        <w:rPr>
          <w:b/>
          <w:color w:val="141823"/>
          <w:sz w:val="24"/>
          <w:szCs w:val="24"/>
          <w:shd w:val="clear" w:color="auto" w:fill="FFFFFF"/>
        </w:rPr>
        <w:t>ългария</w:t>
      </w:r>
    </w:p>
    <w:p w:rsidR="000A447E" w:rsidRPr="000C4433" w:rsidRDefault="000A447E" w:rsidP="00A214A6">
      <w:pPr>
        <w:spacing w:after="0"/>
        <w:ind w:firstLine="288"/>
        <w:jc w:val="both"/>
        <w:rPr>
          <w:b/>
          <w:sz w:val="24"/>
          <w:szCs w:val="24"/>
        </w:rPr>
      </w:pPr>
    </w:p>
    <w:p w:rsidR="007174EE" w:rsidRPr="00875304" w:rsidRDefault="007174EE" w:rsidP="007C0D23">
      <w:pPr>
        <w:pStyle w:val="Heading1"/>
      </w:pPr>
      <w:bookmarkStart w:id="0" w:name="_Toc488580055"/>
      <w:r w:rsidRPr="00875304">
        <w:t xml:space="preserve">І. </w:t>
      </w:r>
      <w:r w:rsidR="00963CE0" w:rsidRPr="00875304">
        <w:rPr>
          <w:lang w:val="ru-RU"/>
        </w:rPr>
        <w:t>ПРЕДИСЛОВИЕ</w:t>
      </w:r>
      <w:bookmarkEnd w:id="0"/>
    </w:p>
    <w:p w:rsidR="007174EE" w:rsidRPr="00EE75CA" w:rsidRDefault="007174EE" w:rsidP="00EE75CA">
      <w:pPr>
        <w:pStyle w:val="Heading3"/>
        <w:rPr>
          <w:lang w:val="ru-RU"/>
        </w:rPr>
      </w:pPr>
      <w:bookmarkStart w:id="1" w:name="_Toc488580056"/>
      <w:r w:rsidRPr="00EE75CA">
        <w:t xml:space="preserve">Цели на </w:t>
      </w:r>
      <w:r w:rsidR="002F0256" w:rsidRPr="00EE75CA">
        <w:t>оценката</w:t>
      </w:r>
      <w:bookmarkEnd w:id="1"/>
    </w:p>
    <w:p w:rsidR="00B30AA9" w:rsidRDefault="007174EE" w:rsidP="00A214A6">
      <w:pPr>
        <w:spacing w:after="0"/>
        <w:ind w:firstLine="288"/>
        <w:jc w:val="both"/>
        <w:rPr>
          <w:lang w:val="en-US"/>
        </w:rPr>
      </w:pPr>
      <w:r w:rsidRPr="000C4433">
        <w:rPr>
          <w:b/>
          <w:bCs/>
          <w:i/>
          <w:iCs/>
        </w:rPr>
        <w:t xml:space="preserve"> </w:t>
      </w:r>
      <w:r w:rsidRPr="000C4433">
        <w:t>Настоящ</w:t>
      </w:r>
      <w:r w:rsidR="002F0256" w:rsidRPr="000C4433">
        <w:t>ата национална оценка</w:t>
      </w:r>
      <w:r w:rsidRPr="000C4433">
        <w:t xml:space="preserve"> е разработен</w:t>
      </w:r>
      <w:r w:rsidR="002F0256" w:rsidRPr="000C4433">
        <w:t>а</w:t>
      </w:r>
      <w:r w:rsidRPr="000C4433">
        <w:t xml:space="preserve"> в рамките на проект</w:t>
      </w:r>
      <w:r w:rsidR="008A3577" w:rsidRPr="000C4433">
        <w:rPr>
          <w:b/>
          <w:color w:val="141823"/>
          <w:shd w:val="clear" w:color="auto" w:fill="FFFFFF"/>
        </w:rPr>
        <w:t>:</w:t>
      </w:r>
      <w:r w:rsidR="00161109" w:rsidRPr="000C4433">
        <w:rPr>
          <w:b/>
          <w:color w:val="141823"/>
          <w:shd w:val="clear" w:color="auto" w:fill="FFFFFF"/>
        </w:rPr>
        <w:t xml:space="preserve"> </w:t>
      </w:r>
      <w:r w:rsidR="008A3577" w:rsidRPr="000C4433">
        <w:rPr>
          <w:b/>
          <w:color w:val="141823"/>
          <w:shd w:val="clear" w:color="auto" w:fill="FFFFFF"/>
        </w:rPr>
        <w:t xml:space="preserve">„Овластяване на настойници, законни представители и приемни семейства на деца, лишени от родителска грижа </w:t>
      </w:r>
      <w:r w:rsidR="008A3577" w:rsidRPr="00B30AA9">
        <w:rPr>
          <w:b/>
          <w:color w:val="141823"/>
          <w:shd w:val="clear" w:color="auto" w:fill="FFFFFF"/>
        </w:rPr>
        <w:t>срещу насилието чрез правата на детето</w:t>
      </w:r>
      <w:r w:rsidRPr="00B30AA9">
        <w:t xml:space="preserve">”, който се изпълнява по Договор за предоставяне на безвъзмездна финансова помощ с рег. </w:t>
      </w:r>
      <w:r w:rsidRPr="00B30AA9">
        <w:rPr>
          <w:rStyle w:val="FontStyle17"/>
          <w:rFonts w:ascii="Calibri" w:hAnsi="Calibri"/>
          <w:b w:val="0"/>
          <w:sz w:val="22"/>
        </w:rPr>
        <w:t xml:space="preserve">№ </w:t>
      </w:r>
      <w:r w:rsidRPr="00B30AA9">
        <w:rPr>
          <w:lang w:val="ru-RU"/>
        </w:rPr>
        <w:t xml:space="preserve"> </w:t>
      </w:r>
      <w:r w:rsidRPr="00B30AA9">
        <w:rPr>
          <w:b/>
          <w:bCs/>
        </w:rPr>
        <w:t xml:space="preserve"> </w:t>
      </w:r>
      <w:r w:rsidR="00B30AA9" w:rsidRPr="00B30AA9">
        <w:t>JUST/2015/RDAP/AG/VICT/9266</w:t>
      </w:r>
      <w:r w:rsidR="00B30AA9" w:rsidRPr="00B30AA9">
        <w:rPr>
          <w:lang w:val="en-US"/>
        </w:rPr>
        <w:t>.</w:t>
      </w:r>
    </w:p>
    <w:p w:rsidR="007174EE" w:rsidRPr="000C4433" w:rsidRDefault="007174EE" w:rsidP="00A214A6">
      <w:pPr>
        <w:spacing w:after="0"/>
        <w:ind w:firstLine="288"/>
        <w:jc w:val="both"/>
      </w:pPr>
      <w:r w:rsidRPr="000C4433">
        <w:t xml:space="preserve">Целта на </w:t>
      </w:r>
      <w:r w:rsidR="002F0256" w:rsidRPr="000C4433">
        <w:t>оценката</w:t>
      </w:r>
      <w:r w:rsidRPr="000C4433">
        <w:t xml:space="preserve"> е да изследва </w:t>
      </w:r>
      <w:r w:rsidR="002F0256" w:rsidRPr="000C4433">
        <w:t>как функционира системата от грижи и каква е моментната ситуация в Република България по отношение на децата, лишени от родителски грижи</w:t>
      </w:r>
      <w:r w:rsidR="00091AAC" w:rsidRPr="000C4433">
        <w:t xml:space="preserve">, </w:t>
      </w:r>
      <w:r w:rsidRPr="000C4433">
        <w:t xml:space="preserve"> както и  каква е законовата база, уреждаща тези отношения и има ли програма от грижа, в насока </w:t>
      </w:r>
      <w:r w:rsidR="00091AAC" w:rsidRPr="000C4433">
        <w:t>превениране на рисковете</w:t>
      </w:r>
      <w:r w:rsidRPr="000C4433">
        <w:t xml:space="preserve"> </w:t>
      </w:r>
      <w:r w:rsidR="00310778" w:rsidRPr="000C4433">
        <w:t xml:space="preserve">от насилие </w:t>
      </w:r>
      <w:r w:rsidRPr="000C4433">
        <w:t xml:space="preserve">и овластяване на </w:t>
      </w:r>
      <w:r w:rsidR="00091AAC" w:rsidRPr="000C4433">
        <w:t>настойниците, законните представители и приемни</w:t>
      </w:r>
      <w:r w:rsidR="00D71C69" w:rsidRPr="000C4433">
        <w:t>те</w:t>
      </w:r>
      <w:r w:rsidR="00091AAC" w:rsidRPr="000C4433">
        <w:t xml:space="preserve"> семейства </w:t>
      </w:r>
      <w:r w:rsidR="00D71C69" w:rsidRPr="000C4433">
        <w:t xml:space="preserve">на тези деца. </w:t>
      </w:r>
      <w:r w:rsidRPr="000C4433">
        <w:t xml:space="preserve"> Акцент към изследването е потребността от идентифициране на необходимите промени както в нормативен, така и в практически план, които да </w:t>
      </w:r>
      <w:r w:rsidR="00D71C69" w:rsidRPr="000C4433">
        <w:t>елиминират насилието</w:t>
      </w:r>
      <w:r w:rsidR="00310778" w:rsidRPr="000C4433">
        <w:t xml:space="preserve"> и престъпността</w:t>
      </w:r>
      <w:r w:rsidR="00D71C69" w:rsidRPr="000C4433">
        <w:t xml:space="preserve"> в живота на децата, лишени от родителски грижи</w:t>
      </w:r>
      <w:r w:rsidRPr="000C4433">
        <w:t xml:space="preserve"> и да гарантират спазването на </w:t>
      </w:r>
      <w:r w:rsidR="00D71C69" w:rsidRPr="000C4433">
        <w:t xml:space="preserve">техните </w:t>
      </w:r>
      <w:r w:rsidRPr="000C4433">
        <w:t xml:space="preserve">права. </w:t>
      </w:r>
      <w:r w:rsidR="00D71C69" w:rsidRPr="000C4433">
        <w:t xml:space="preserve">Оценката </w:t>
      </w:r>
      <w:r w:rsidR="00963CE0" w:rsidRPr="000C4433">
        <w:t>съставлява и предварително проучване на нагла</w:t>
      </w:r>
      <w:r w:rsidR="00D71C69" w:rsidRPr="000C4433">
        <w:t xml:space="preserve">сите на </w:t>
      </w:r>
      <w:r w:rsidR="00310778" w:rsidRPr="000C4433">
        <w:t>гражданското</w:t>
      </w:r>
      <w:r w:rsidR="00D71C69" w:rsidRPr="000C4433">
        <w:t xml:space="preserve"> общество </w:t>
      </w:r>
      <w:r w:rsidR="00310778" w:rsidRPr="000C4433">
        <w:t>по отношение на защитата и грижата на</w:t>
      </w:r>
      <w:r w:rsidR="00963CE0" w:rsidRPr="000C4433">
        <w:t xml:space="preserve"> деца</w:t>
      </w:r>
      <w:r w:rsidR="00310778" w:rsidRPr="000C4433">
        <w:t>та, лишени от родителски грижи</w:t>
      </w:r>
      <w:r w:rsidR="00963CE0" w:rsidRPr="000C4433">
        <w:t xml:space="preserve"> в Република България, като в изпълнение на проекта, изследването ще се надгради и доразвие.</w:t>
      </w:r>
    </w:p>
    <w:p w:rsidR="00614C80" w:rsidRPr="00595F70" w:rsidRDefault="007174EE" w:rsidP="00A214A6">
      <w:pPr>
        <w:spacing w:after="0"/>
        <w:ind w:firstLine="288"/>
        <w:jc w:val="both"/>
        <w:rPr>
          <w:lang w:val="ru-RU"/>
        </w:rPr>
      </w:pPr>
      <w:r w:rsidRPr="000C4433">
        <w:t xml:space="preserve">Насилието над деца е сериозно престъпление срещу човешкото достойнство и пречи на децата да се възползват от основните права, гарантирани от </w:t>
      </w:r>
      <w:r w:rsidRPr="000C4433">
        <w:rPr>
          <w:b/>
          <w:lang w:eastAsia="bg-BG"/>
        </w:rPr>
        <w:t>Конвенцията на ООН</w:t>
      </w:r>
      <w:r w:rsidRPr="000C4433">
        <w:rPr>
          <w:lang w:eastAsia="bg-BG"/>
        </w:rPr>
        <w:t xml:space="preserve"> </w:t>
      </w:r>
      <w:r w:rsidRPr="000C4433">
        <w:rPr>
          <w:b/>
          <w:lang w:eastAsia="bg-BG"/>
        </w:rPr>
        <w:t>за правата на детето</w:t>
      </w:r>
      <w:r w:rsidRPr="000C4433">
        <w:rPr>
          <w:lang w:eastAsia="bg-BG"/>
        </w:rPr>
        <w:t xml:space="preserve"> (КООНПД)</w:t>
      </w:r>
      <w:r w:rsidRPr="000C4433">
        <w:t xml:space="preserve"> и други релевантни международни актове, приети в рамките на  Съвета на Европа и Организацията на обединените нации</w:t>
      </w:r>
      <w:r w:rsidRPr="000C4433">
        <w:rPr>
          <w:lang w:val="ru-RU"/>
        </w:rPr>
        <w:t>.</w:t>
      </w:r>
      <w:r w:rsidR="00F362AE" w:rsidRPr="000C4433">
        <w:rPr>
          <w:lang w:val="ru-RU"/>
        </w:rPr>
        <w:t xml:space="preserve"> Децата, лишени от родителски грижи са една от най-уязвимите и </w:t>
      </w:r>
      <w:r w:rsidR="00F362AE" w:rsidRPr="00595F70">
        <w:rPr>
          <w:lang w:val="ru-RU"/>
        </w:rPr>
        <w:t>рискови групи да бъдат или да станат жертви на насилие, включително трафик и експлоатация, институционално насилие, домашно насилие, насилие при близки взаимоотношения. Поради това тези деца се нуждаят от СПЕЦИАЛНИ МЕРКИ ЗА ЗАЩИТА и СИТЕМА ОТ ГРИЖИ, която да ГАРАНТИРА ТЕХНИТЕ ПРАВА.</w:t>
      </w:r>
    </w:p>
    <w:p w:rsidR="00F362AE" w:rsidRPr="00595F70" w:rsidRDefault="00AF571A" w:rsidP="00EE75CA">
      <w:pPr>
        <w:pStyle w:val="Heading3"/>
        <w:rPr>
          <w:lang w:val="ru-RU"/>
        </w:rPr>
      </w:pPr>
      <w:bookmarkStart w:id="2" w:name="_Toc488580057"/>
      <w:r w:rsidRPr="00595F70">
        <w:rPr>
          <w:lang w:val="ru-RU"/>
        </w:rPr>
        <w:t>Инструментариум</w:t>
      </w:r>
      <w:bookmarkEnd w:id="2"/>
    </w:p>
    <w:p w:rsidR="00C7753F" w:rsidRPr="00595F70" w:rsidRDefault="00F362AE" w:rsidP="0063235E">
      <w:pPr>
        <w:spacing w:after="0"/>
        <w:ind w:firstLine="288"/>
        <w:jc w:val="both"/>
        <w:rPr>
          <w:lang w:val="ru-RU"/>
        </w:rPr>
      </w:pPr>
      <w:r w:rsidRPr="00595F70">
        <w:rPr>
          <w:lang w:val="ru-RU"/>
        </w:rPr>
        <w:t>Настоящата оценка е базирана основно на документално проучване с цел събирането на информация и данни от съществуващото законодателство, политики и литература</w:t>
      </w:r>
      <w:r w:rsidR="00AF571A" w:rsidRPr="00595F70">
        <w:rPr>
          <w:lang w:val="ru-RU"/>
        </w:rPr>
        <w:t>, както и са включени интервюта с ключови информатори, които имат ясна и пълна представа за ситуацията в Република България</w:t>
      </w:r>
      <w:r w:rsidRPr="00595F70">
        <w:rPr>
          <w:lang w:val="ru-RU"/>
        </w:rPr>
        <w:t xml:space="preserve">. </w:t>
      </w:r>
      <w:r w:rsidR="00AF571A" w:rsidRPr="00595F70">
        <w:rPr>
          <w:lang w:val="ru-RU"/>
        </w:rPr>
        <w:t xml:space="preserve"> </w:t>
      </w:r>
    </w:p>
    <w:p w:rsidR="00A14E6A" w:rsidRPr="00595F70" w:rsidRDefault="007174EE" w:rsidP="0065336F">
      <w:pPr>
        <w:pStyle w:val="Heading1"/>
      </w:pPr>
      <w:bookmarkStart w:id="3" w:name="_Toc488580058"/>
      <w:r w:rsidRPr="00595F70">
        <w:t>II</w:t>
      </w:r>
      <w:r w:rsidRPr="00595F70">
        <w:rPr>
          <w:lang w:val="ru-RU"/>
        </w:rPr>
        <w:t>.</w:t>
      </w:r>
      <w:r w:rsidR="00A214A6" w:rsidRPr="00595F70">
        <w:t xml:space="preserve"> </w:t>
      </w:r>
      <w:r w:rsidR="002D00AE" w:rsidRPr="00595F70">
        <w:t xml:space="preserve">НОРМАТИВНА УРЕДБА и </w:t>
      </w:r>
      <w:r w:rsidR="00737126" w:rsidRPr="00595F70">
        <w:t>ПРЕГЛЕД</w:t>
      </w:r>
      <w:r w:rsidR="00F362AE" w:rsidRPr="00595F70">
        <w:t xml:space="preserve"> на СИСТЕМАТА ЗА НАСТОЙНИЧЕСТВО </w:t>
      </w:r>
      <w:r w:rsidR="00644E88" w:rsidRPr="00595F70">
        <w:t xml:space="preserve"> по отношение на деца, лишени от </w:t>
      </w:r>
      <w:r w:rsidR="00644E88" w:rsidRPr="00595F70">
        <w:lastRenderedPageBreak/>
        <w:t>родителски грижи</w:t>
      </w:r>
      <w:r w:rsidR="002D00AE" w:rsidRPr="00595F70">
        <w:t xml:space="preserve"> </w:t>
      </w:r>
      <w:r w:rsidR="00A14E6A" w:rsidRPr="00595F70">
        <w:t>Процедурата по учредяване на настойничеството е регламентирана от:</w:t>
      </w:r>
      <w:bookmarkEnd w:id="3"/>
    </w:p>
    <w:p w:rsidR="00A14E6A" w:rsidRPr="00595F70" w:rsidRDefault="00A14E6A" w:rsidP="0065336F">
      <w:pPr>
        <w:numPr>
          <w:ilvl w:val="0"/>
          <w:numId w:val="25"/>
        </w:numPr>
        <w:spacing w:after="0"/>
        <w:jc w:val="both"/>
      </w:pPr>
      <w:r w:rsidRPr="00595F70">
        <w:t xml:space="preserve">СЕМЕЕН </w:t>
      </w:r>
      <w:r w:rsidR="00F613F6" w:rsidRPr="00595F70">
        <w:t>КОДЕКС (СК)</w:t>
      </w:r>
      <w:r w:rsidR="00EE75CA" w:rsidRPr="00595F70">
        <w:t xml:space="preserve"> </w:t>
      </w:r>
      <w:r w:rsidR="00F613F6" w:rsidRPr="00595F70">
        <w:t xml:space="preserve">- чл.153 ал.1 изр.1 - </w:t>
      </w:r>
      <w:r w:rsidRPr="00595F70">
        <w:t>чл.174</w:t>
      </w:r>
    </w:p>
    <w:p w:rsidR="00A14E6A" w:rsidRPr="00595F70" w:rsidRDefault="00A14E6A" w:rsidP="0065336F">
      <w:pPr>
        <w:numPr>
          <w:ilvl w:val="0"/>
          <w:numId w:val="25"/>
        </w:numPr>
        <w:spacing w:after="0"/>
        <w:jc w:val="both"/>
      </w:pPr>
      <w:r w:rsidRPr="00595F70">
        <w:t>ЗАКОН за местните данъци и такси</w:t>
      </w:r>
      <w:r w:rsidR="00F613F6" w:rsidRPr="00595F70">
        <w:t xml:space="preserve"> </w:t>
      </w:r>
      <w:r w:rsidRPr="00595F70">
        <w:t>(ЗМДТ) - чл.110</w:t>
      </w:r>
    </w:p>
    <w:p w:rsidR="00A14E6A" w:rsidRPr="00595F70" w:rsidRDefault="00A14E6A" w:rsidP="0065336F">
      <w:pPr>
        <w:numPr>
          <w:ilvl w:val="0"/>
          <w:numId w:val="25"/>
        </w:numPr>
        <w:spacing w:after="0"/>
        <w:jc w:val="both"/>
      </w:pPr>
      <w:r w:rsidRPr="00595F70">
        <w:t>ЗАКОН ЗА ЗАКРИЛА НА ДЕТЕТО (ЗЗД)</w:t>
      </w:r>
    </w:p>
    <w:p w:rsidR="003277D7" w:rsidRPr="00595F70" w:rsidRDefault="00A14E6A" w:rsidP="003277D7">
      <w:pPr>
        <w:numPr>
          <w:ilvl w:val="0"/>
          <w:numId w:val="25"/>
        </w:numPr>
        <w:spacing w:after="0"/>
        <w:jc w:val="both"/>
      </w:pPr>
      <w:r w:rsidRPr="00595F70">
        <w:t>ЗАКОН за лицата и семейството (ЗЛС)</w:t>
      </w:r>
      <w:r w:rsidR="00F613F6" w:rsidRPr="00595F70">
        <w:t xml:space="preserve"> </w:t>
      </w:r>
      <w:r w:rsidRPr="00595F70">
        <w:t>-</w:t>
      </w:r>
      <w:r w:rsidR="00F613F6" w:rsidRPr="00595F70">
        <w:t xml:space="preserve"> </w:t>
      </w:r>
      <w:r w:rsidRPr="00595F70">
        <w:t xml:space="preserve">чл.3 </w:t>
      </w:r>
    </w:p>
    <w:p w:rsidR="007174EE" w:rsidRPr="00595F70" w:rsidRDefault="00A14E6A" w:rsidP="003277D7">
      <w:pPr>
        <w:numPr>
          <w:ilvl w:val="0"/>
          <w:numId w:val="25"/>
        </w:numPr>
        <w:spacing w:after="0"/>
        <w:jc w:val="both"/>
      </w:pPr>
      <w:r w:rsidRPr="00595F70">
        <w:t>ГРАЖДАНСКИ ПРОЦЕСУАЛЕН КОДЕКС (ГПК)</w:t>
      </w:r>
      <w:r w:rsidR="00F613F6" w:rsidRPr="00595F70">
        <w:t xml:space="preserve"> </w:t>
      </w:r>
      <w:r w:rsidRPr="00595F70">
        <w:t>- ч</w:t>
      </w:r>
      <w:r w:rsidR="002D00AE" w:rsidRPr="00595F70">
        <w:t>л. 104-106, чл.336-</w:t>
      </w:r>
      <w:r w:rsidRPr="00595F70">
        <w:t>340</w:t>
      </w:r>
    </w:p>
    <w:p w:rsidR="007174EE" w:rsidRPr="00595F70" w:rsidRDefault="00D36CAC" w:rsidP="00EE75CA">
      <w:pPr>
        <w:pStyle w:val="Heading3"/>
      </w:pPr>
      <w:bookmarkStart w:id="4" w:name="_Toc488580059"/>
      <w:r w:rsidRPr="00595F70">
        <w:t>Настойничество</w:t>
      </w:r>
      <w:r w:rsidR="00644E88" w:rsidRPr="00595F70">
        <w:t xml:space="preserve"> по отношение на деца, лишени от родителски грижи </w:t>
      </w:r>
      <w:r w:rsidR="007174EE" w:rsidRPr="00595F70">
        <w:t xml:space="preserve">– </w:t>
      </w:r>
      <w:r w:rsidR="00644E88" w:rsidRPr="00595F70">
        <w:t xml:space="preserve"> общи положения и дефиниция</w:t>
      </w:r>
      <w:bookmarkEnd w:id="4"/>
    </w:p>
    <w:p w:rsidR="00644E88" w:rsidRPr="00595F70" w:rsidRDefault="004F23D6" w:rsidP="00A214A6">
      <w:pPr>
        <w:spacing w:after="0"/>
        <w:ind w:firstLine="288"/>
        <w:jc w:val="both"/>
        <w:rPr>
          <w:lang w:eastAsia="bg-BG"/>
        </w:rPr>
      </w:pPr>
      <w:r w:rsidRPr="00595F70">
        <w:rPr>
          <w:lang w:eastAsia="bg-BG"/>
        </w:rPr>
        <w:t>Гражданскоправният институт на н</w:t>
      </w:r>
      <w:r w:rsidR="00644E88" w:rsidRPr="00595F70">
        <w:rPr>
          <w:lang w:eastAsia="bg-BG"/>
        </w:rPr>
        <w:t>астойничеството</w:t>
      </w:r>
      <w:r w:rsidR="00644E88" w:rsidRPr="00595F70">
        <w:rPr>
          <w:b/>
          <w:lang w:eastAsia="bg-BG"/>
        </w:rPr>
        <w:t xml:space="preserve"> </w:t>
      </w:r>
      <w:r w:rsidR="00644E88" w:rsidRPr="00595F70">
        <w:rPr>
          <w:lang w:eastAsia="bg-BG"/>
        </w:rPr>
        <w:t xml:space="preserve">по отношение на деца, лишени от родителски грижи </w:t>
      </w:r>
      <w:r w:rsidR="006D0A0B" w:rsidRPr="00595F70">
        <w:rPr>
          <w:lang w:eastAsia="bg-BG"/>
        </w:rPr>
        <w:t>е уреден</w:t>
      </w:r>
      <w:r w:rsidRPr="00595F70">
        <w:rPr>
          <w:lang w:eastAsia="bg-BG"/>
        </w:rPr>
        <w:t xml:space="preserve"> през 1985 година, с приемането на новия Семеен кодек</w:t>
      </w:r>
      <w:r w:rsidR="00A17985" w:rsidRPr="00595F70">
        <w:rPr>
          <w:lang w:eastAsia="bg-BG"/>
        </w:rPr>
        <w:t>с</w:t>
      </w:r>
      <w:r w:rsidRPr="00595F70">
        <w:rPr>
          <w:lang w:eastAsia="bg-BG"/>
        </w:rPr>
        <w:t xml:space="preserve">. </w:t>
      </w:r>
      <w:r w:rsidR="008704E8" w:rsidRPr="00595F70">
        <w:rPr>
          <w:lang w:eastAsia="bg-BG"/>
        </w:rPr>
        <w:t xml:space="preserve">Първоначално </w:t>
      </w:r>
      <w:r w:rsidRPr="00595F70">
        <w:rPr>
          <w:lang w:eastAsia="bg-BG"/>
        </w:rPr>
        <w:t xml:space="preserve">материята е уредена в Закона за лицата и семейството от 1949 година, </w:t>
      </w:r>
      <w:r w:rsidR="008704E8" w:rsidRPr="00595F70">
        <w:rPr>
          <w:lang w:eastAsia="bg-BG"/>
        </w:rPr>
        <w:t xml:space="preserve">след което в  Семейния кодекс от 1968 година, който обхваща </w:t>
      </w:r>
      <w:r w:rsidRPr="00595F70">
        <w:rPr>
          <w:lang w:eastAsia="bg-BG"/>
        </w:rPr>
        <w:t xml:space="preserve">поставянето под настойничество на ненавършилите пълнолетие </w:t>
      </w:r>
      <w:r w:rsidR="008704E8" w:rsidRPr="00595F70">
        <w:rPr>
          <w:lang w:eastAsia="bg-BG"/>
        </w:rPr>
        <w:t>лица</w:t>
      </w:r>
      <w:r w:rsidRPr="00595F70">
        <w:rPr>
          <w:lang w:eastAsia="bg-BG"/>
        </w:rPr>
        <w:t xml:space="preserve">. </w:t>
      </w:r>
      <w:r w:rsidR="008704E8" w:rsidRPr="00595F70">
        <w:rPr>
          <w:lang w:eastAsia="bg-BG"/>
        </w:rPr>
        <w:t xml:space="preserve"> </w:t>
      </w:r>
      <w:r w:rsidRPr="00595F70">
        <w:rPr>
          <w:lang w:eastAsia="bg-BG"/>
        </w:rPr>
        <w:t xml:space="preserve">С приемането на Семейния кодекс от </w:t>
      </w:r>
      <w:r w:rsidR="006D0A0B" w:rsidRPr="00595F70">
        <w:rPr>
          <w:lang w:eastAsia="bg-BG"/>
        </w:rPr>
        <w:t>2009 година</w:t>
      </w:r>
      <w:r w:rsidRPr="00595F70">
        <w:rPr>
          <w:lang w:eastAsia="bg-BG"/>
        </w:rPr>
        <w:t xml:space="preserve"> </w:t>
      </w:r>
      <w:r w:rsidR="006D0A0B" w:rsidRPr="00595F70">
        <w:rPr>
          <w:lang w:eastAsia="bg-BG"/>
        </w:rPr>
        <w:t xml:space="preserve">настойничеството получава цялостна уредба, като макар да няма семейноправен характер, законът целенасочено му придава форма и предназначение, съответстващи както при семейните отношения.  </w:t>
      </w:r>
    </w:p>
    <w:p w:rsidR="001C2F2E" w:rsidRPr="00595F70" w:rsidRDefault="00D36CAC" w:rsidP="00A214A6">
      <w:pPr>
        <w:pStyle w:val="m"/>
        <w:ind w:firstLine="288"/>
        <w:rPr>
          <w:rFonts w:ascii="Calibri" w:hAnsi="Calibri"/>
          <w:sz w:val="22"/>
          <w:szCs w:val="22"/>
        </w:rPr>
      </w:pPr>
      <w:r w:rsidRPr="00595F70">
        <w:rPr>
          <w:rFonts w:ascii="Calibri" w:hAnsi="Calibri"/>
          <w:b/>
          <w:sz w:val="22"/>
          <w:szCs w:val="22"/>
        </w:rPr>
        <w:t>Семейният кодекс</w:t>
      </w:r>
      <w:r w:rsidR="00121B99" w:rsidRPr="00595F70">
        <w:rPr>
          <w:rFonts w:ascii="Calibri" w:hAnsi="Calibri"/>
          <w:b/>
          <w:sz w:val="22"/>
          <w:szCs w:val="22"/>
        </w:rPr>
        <w:t xml:space="preserve"> (СК)</w:t>
      </w:r>
      <w:r w:rsidR="001C2F2E" w:rsidRPr="00595F70">
        <w:rPr>
          <w:rFonts w:ascii="Calibri" w:hAnsi="Calibri"/>
          <w:sz w:val="22"/>
          <w:szCs w:val="22"/>
        </w:rPr>
        <w:t>, в</w:t>
      </w:r>
      <w:r w:rsidR="007174EE" w:rsidRPr="00595F70">
        <w:rPr>
          <w:rFonts w:ascii="Calibri" w:hAnsi="Calibri"/>
          <w:sz w:val="22"/>
          <w:szCs w:val="22"/>
        </w:rPr>
        <w:t xml:space="preserve">  </w:t>
      </w:r>
      <w:r w:rsidR="000A447E" w:rsidRPr="00595F70">
        <w:rPr>
          <w:rFonts w:ascii="Calibri" w:hAnsi="Calibri"/>
          <w:sz w:val="22"/>
          <w:szCs w:val="22"/>
          <w:lang w:val="ru-RU"/>
        </w:rPr>
        <w:t xml:space="preserve">Чл. 153. (1) </w:t>
      </w:r>
      <w:r w:rsidR="007174EE" w:rsidRPr="00595F70">
        <w:rPr>
          <w:rFonts w:ascii="Calibri" w:hAnsi="Calibri"/>
          <w:sz w:val="22"/>
          <w:szCs w:val="22"/>
        </w:rPr>
        <w:t>определя</w:t>
      </w:r>
      <w:r w:rsidR="002D00AE" w:rsidRPr="00595F70">
        <w:rPr>
          <w:rFonts w:ascii="Calibri" w:hAnsi="Calibri"/>
          <w:sz w:val="22"/>
          <w:szCs w:val="22"/>
        </w:rPr>
        <w:t>:</w:t>
      </w:r>
      <w:r w:rsidR="007174EE" w:rsidRPr="00595F70">
        <w:rPr>
          <w:rFonts w:ascii="Calibri" w:hAnsi="Calibri"/>
          <w:sz w:val="22"/>
          <w:szCs w:val="22"/>
        </w:rPr>
        <w:t xml:space="preserve"> </w:t>
      </w:r>
      <w:r w:rsidR="00FF6276" w:rsidRPr="00595F70">
        <w:rPr>
          <w:rFonts w:ascii="Calibri" w:hAnsi="Calibri"/>
          <w:sz w:val="22"/>
          <w:szCs w:val="22"/>
        </w:rPr>
        <w:t>„</w:t>
      </w:r>
      <w:r w:rsidR="001C2F2E" w:rsidRPr="00595F70">
        <w:rPr>
          <w:rFonts w:ascii="Calibri" w:hAnsi="Calibri"/>
          <w:sz w:val="22"/>
          <w:szCs w:val="22"/>
        </w:rPr>
        <w:t>Настойничество се учредява над малолетни, чиито родители са неизвестни, починали, поставени под пълно запрещение или лишени от родителски права. Настойничество се учредява и над лица, поставени под пълно запрещение.</w:t>
      </w:r>
    </w:p>
    <w:p w:rsidR="00C7753F" w:rsidRPr="00595F70" w:rsidRDefault="008704E8" w:rsidP="00A214A6">
      <w:pPr>
        <w:spacing w:after="0"/>
        <w:ind w:firstLine="288"/>
        <w:jc w:val="both"/>
      </w:pPr>
      <w:r w:rsidRPr="00595F70">
        <w:t xml:space="preserve">Видно от цитираната норма, </w:t>
      </w:r>
      <w:r w:rsidR="001C2F2E" w:rsidRPr="00595F70">
        <w:t xml:space="preserve">института на </w:t>
      </w:r>
      <w:r w:rsidRPr="00595F70">
        <w:t xml:space="preserve">настойничеството </w:t>
      </w:r>
      <w:r w:rsidR="001C2F2E" w:rsidRPr="00595F70">
        <w:t xml:space="preserve">има комплексен юридически характер, като обхваща две разновидности от грижи и </w:t>
      </w:r>
      <w:r w:rsidR="00845962" w:rsidRPr="00595F70">
        <w:t>се учредява над</w:t>
      </w:r>
      <w:r w:rsidRPr="00595F70">
        <w:t xml:space="preserve"> две </w:t>
      </w:r>
      <w:r w:rsidR="00845962" w:rsidRPr="00595F70">
        <w:t xml:space="preserve">категории лица: </w:t>
      </w:r>
      <w:r w:rsidR="001C2F2E" w:rsidRPr="00595F70">
        <w:t xml:space="preserve">над </w:t>
      </w:r>
      <w:r w:rsidR="00644E88" w:rsidRPr="00595F70">
        <w:t>деца</w:t>
      </w:r>
      <w:r w:rsidR="001C2F2E" w:rsidRPr="00595F70">
        <w:t xml:space="preserve">, които не са навършили 14 години </w:t>
      </w:r>
      <w:r w:rsidR="00644E88" w:rsidRPr="00595F70">
        <w:t xml:space="preserve">и </w:t>
      </w:r>
      <w:r w:rsidR="0084774C" w:rsidRPr="00595F70">
        <w:t>над  пълно запретени лица,</w:t>
      </w:r>
      <w:r w:rsidR="001C2F2E" w:rsidRPr="00595F70">
        <w:t xml:space="preserve"> които поради слабоумие или душевна болест не могат да се грижат за работите си).</w:t>
      </w:r>
      <w:r w:rsidR="00121B99" w:rsidRPr="00595F70">
        <w:t xml:space="preserve"> </w:t>
      </w:r>
    </w:p>
    <w:p w:rsidR="00233BBC" w:rsidRPr="00595F70" w:rsidRDefault="001C2F2E" w:rsidP="00A214A6">
      <w:pPr>
        <w:spacing w:after="0"/>
        <w:ind w:firstLine="288"/>
        <w:jc w:val="both"/>
      </w:pPr>
      <w:r w:rsidRPr="00595F70">
        <w:t xml:space="preserve"> Предмет на настоящата оценка е настойничеството над деца</w:t>
      </w:r>
      <w:r w:rsidR="00FF6276" w:rsidRPr="00595F70">
        <w:t xml:space="preserve"> </w:t>
      </w:r>
      <w:r w:rsidR="00644E88" w:rsidRPr="00595F70">
        <w:t>(</w:t>
      </w:r>
      <w:r w:rsidR="002D00AE" w:rsidRPr="00595F70">
        <w:t>малолетни,</w:t>
      </w:r>
      <w:r w:rsidR="008D2DB6" w:rsidRPr="00595F70">
        <w:t xml:space="preserve"> </w:t>
      </w:r>
      <w:r w:rsidR="00644E88" w:rsidRPr="00595F70">
        <w:t>ненав</w:t>
      </w:r>
      <w:r w:rsidR="00217AAA" w:rsidRPr="00595F70">
        <w:t>ършили</w:t>
      </w:r>
      <w:r w:rsidR="00644E88" w:rsidRPr="00595F70">
        <w:t xml:space="preserve"> 14 г</w:t>
      </w:r>
      <w:r w:rsidR="000C0A63" w:rsidRPr="00595F70">
        <w:t>одини</w:t>
      </w:r>
      <w:r w:rsidR="00644E88" w:rsidRPr="00595F70">
        <w:t>)</w:t>
      </w:r>
      <w:r w:rsidR="00217AAA" w:rsidRPr="00595F70">
        <w:t>.</w:t>
      </w:r>
      <w:r w:rsidR="00644E88" w:rsidRPr="00595F70">
        <w:t xml:space="preserve"> </w:t>
      </w:r>
      <w:r w:rsidR="00217AAA" w:rsidRPr="00595F70">
        <w:t xml:space="preserve">Учредяването на настойничеството </w:t>
      </w:r>
      <w:r w:rsidR="00121B99" w:rsidRPr="00595F70">
        <w:t xml:space="preserve">е задължително и се отнася до: деца, </w:t>
      </w:r>
      <w:r w:rsidR="00644E88" w:rsidRPr="00595F70">
        <w:t>чиито родители са неизвестни (важи и за смърт, обявена със съд</w:t>
      </w:r>
      <w:r w:rsidR="00217AAA" w:rsidRPr="00595F70">
        <w:t>ебно</w:t>
      </w:r>
      <w:r w:rsidR="00644E88" w:rsidRPr="00595F70">
        <w:t xml:space="preserve"> решение); произхода на детето не е установен </w:t>
      </w:r>
      <w:r w:rsidR="00FF6276" w:rsidRPr="00595F70">
        <w:t>п</w:t>
      </w:r>
      <w:r w:rsidR="00644E88" w:rsidRPr="00595F70">
        <w:t>о съотв</w:t>
      </w:r>
      <w:r w:rsidR="00FF6276" w:rsidRPr="00595F70">
        <w:t>етен</w:t>
      </w:r>
      <w:r w:rsidR="00644E88" w:rsidRPr="00595F70">
        <w:t xml:space="preserve"> начин; лишени от родителски права (цялостно лишаване). </w:t>
      </w:r>
      <w:r w:rsidR="00233BBC" w:rsidRPr="00595F70">
        <w:t xml:space="preserve">Производството за лишаване от родителски права е уредено в </w:t>
      </w:r>
      <w:r w:rsidR="000A447E" w:rsidRPr="00595F70">
        <w:t xml:space="preserve">чл.133 от СК. </w:t>
      </w:r>
      <w:r w:rsidR="00233BBC" w:rsidRPr="00595F70">
        <w:t>Компетентен е Районния съд по настоящия адрес на детето. Настойничеството се учредява, когато посочените обстоятелства се отнасят до двамата родители.</w:t>
      </w:r>
    </w:p>
    <w:p w:rsidR="0065336F" w:rsidRPr="00595F70" w:rsidRDefault="00B87127" w:rsidP="00EE75CA">
      <w:pPr>
        <w:pStyle w:val="Heading3"/>
      </w:pPr>
      <w:bookmarkStart w:id="5" w:name="_Toc488580060"/>
      <w:r w:rsidRPr="00595F70">
        <w:t>Лица, които имат право да искат изпълнение на процедурата</w:t>
      </w:r>
      <w:bookmarkEnd w:id="5"/>
    </w:p>
    <w:p w:rsidR="00B87127" w:rsidRPr="00595F70" w:rsidRDefault="00B87127" w:rsidP="00A214A6">
      <w:pPr>
        <w:spacing w:after="0"/>
        <w:ind w:firstLine="288"/>
        <w:jc w:val="both"/>
      </w:pPr>
      <w:r w:rsidRPr="00595F70">
        <w:t>Всяко лице, на което стане известна нуждата от учредяване на настойничество над дете, е длъжно незабавно да уведоми органа по настойничество по постоянния адрес на детето, както и се уведомява съответната дирекция „Социално подпомагане”. Ако детето е настанено в специализирана институция, директор</w:t>
      </w:r>
      <w:r w:rsidR="008D2DB6" w:rsidRPr="00595F70">
        <w:t>ът</w:t>
      </w:r>
      <w:r w:rsidRPr="00595F70">
        <w:t xml:space="preserve"> е длъжен да уведоми органа в седемдневен срок от настаняването. (чл.153 ал.3 от СК).</w:t>
      </w:r>
    </w:p>
    <w:p w:rsidR="0065336F" w:rsidRPr="00595F70" w:rsidRDefault="00B87127" w:rsidP="00EE75CA">
      <w:pPr>
        <w:pStyle w:val="Heading3"/>
      </w:pPr>
      <w:bookmarkStart w:id="6" w:name="_Toc488580061"/>
      <w:r w:rsidRPr="00595F70">
        <w:t>Компетентен орган</w:t>
      </w:r>
      <w:r w:rsidR="000661A0" w:rsidRPr="00595F70">
        <w:t xml:space="preserve"> и процедура</w:t>
      </w:r>
      <w:bookmarkEnd w:id="6"/>
    </w:p>
    <w:p w:rsidR="000661A0" w:rsidRPr="00595F70" w:rsidRDefault="00B87127" w:rsidP="00A214A6">
      <w:pPr>
        <w:spacing w:after="0"/>
        <w:ind w:firstLine="288"/>
        <w:jc w:val="both"/>
      </w:pPr>
      <w:r w:rsidRPr="00595F70">
        <w:lastRenderedPageBreak/>
        <w:t>Компетентен орган да учреди настойничество над дете е органът по настойничество. Това е Кмета на общината, където е местоживеенето на детето, на което се учредява настойничество.</w:t>
      </w:r>
    </w:p>
    <w:p w:rsidR="000D2692" w:rsidRPr="00595F70" w:rsidRDefault="00B87127" w:rsidP="00A214A6">
      <w:pPr>
        <w:spacing w:after="0"/>
        <w:ind w:firstLine="288"/>
        <w:jc w:val="both"/>
      </w:pPr>
      <w:r w:rsidRPr="00595F70">
        <w:t xml:space="preserve"> </w:t>
      </w:r>
      <w:r w:rsidR="000661A0" w:rsidRPr="00595F70">
        <w:t>Сигналът за учредяване на настойничество над дете се завежда в деловодството, след което постъпва при Кмета. След проучване и извършване на необходимите фактически и правни действия, на детето се назначава настойник. При нужда може да бъде определено лице, което временно да изпълнява настойнически функции.  При учредяване на настойничество над дете, органът може да поиска от съответната дирекция „Социално подпомагане” предприемането на подходящи мерки за закрила (чл.159 от СК). Преди да назначи настойнически съвет, органът изслушва детето при спазване условията на чл.15 от Закона за закрила на детето.</w:t>
      </w:r>
      <w:r w:rsidR="000D2692" w:rsidRPr="00595F70">
        <w:t xml:space="preserve"> </w:t>
      </w:r>
    </w:p>
    <w:p w:rsidR="00B87127" w:rsidRPr="00595F70" w:rsidRDefault="000D2692" w:rsidP="00A214A6">
      <w:pPr>
        <w:spacing w:after="0"/>
        <w:ind w:firstLine="288"/>
        <w:jc w:val="both"/>
      </w:pPr>
      <w:r w:rsidRPr="00595F70">
        <w:t xml:space="preserve"> Учредяването на настойничество се състои в назначаване на настойник, заместник настойник и двама съветници, които образуват настойнически съвет</w:t>
      </w:r>
      <w:r w:rsidR="00FB71E0" w:rsidRPr="00595F70">
        <w:t xml:space="preserve"> </w:t>
      </w:r>
      <w:r w:rsidRPr="00595F70">
        <w:t>(чл.156 от СК).</w:t>
      </w:r>
      <w:r w:rsidR="00880EB2" w:rsidRPr="00595F70">
        <w:rPr>
          <w:lang w:val="ru-RU"/>
        </w:rPr>
        <w:t xml:space="preserve"> </w:t>
      </w:r>
      <w:r w:rsidR="00880EB2" w:rsidRPr="00595F70">
        <w:t xml:space="preserve"> Органът по настойничество подбира за членове на настойническия съвет измежду лицата, които са близки и роднини на поднастойния и най-добре ще се грижат за интересите му и са дали пис</w:t>
      </w:r>
      <w:r w:rsidR="008D2DB6" w:rsidRPr="00595F70">
        <w:t>м</w:t>
      </w:r>
      <w:r w:rsidR="00880EB2" w:rsidRPr="00595F70">
        <w:t>ено съгласие за това.</w:t>
      </w:r>
    </w:p>
    <w:p w:rsidR="0065336F" w:rsidRPr="00595F70" w:rsidRDefault="00880EB2" w:rsidP="00EE75CA">
      <w:pPr>
        <w:pStyle w:val="Heading3"/>
      </w:pPr>
      <w:bookmarkStart w:id="7" w:name="_Toc488580062"/>
      <w:r w:rsidRPr="00595F70">
        <w:t>Особени случаи</w:t>
      </w:r>
      <w:bookmarkEnd w:id="7"/>
    </w:p>
    <w:p w:rsidR="000463E3" w:rsidRPr="00595F70" w:rsidRDefault="000463E3" w:rsidP="000463E3">
      <w:pPr>
        <w:spacing w:after="0"/>
        <w:jc w:val="both"/>
      </w:pPr>
      <w:r w:rsidRPr="00595F70">
        <w:sym w:font="Wingdings" w:char="F0E0"/>
      </w:r>
      <w:r w:rsidRPr="00595F70">
        <w:rPr>
          <w:lang w:val="en-US"/>
        </w:rPr>
        <w:t xml:space="preserve"> </w:t>
      </w:r>
      <w:r w:rsidRPr="00595F70">
        <w:t>Особен случай на настойничество е така нареченото „</w:t>
      </w:r>
      <w:r w:rsidRPr="00595F70">
        <w:rPr>
          <w:b/>
        </w:rPr>
        <w:t>Настойничество по право</w:t>
      </w:r>
      <w:r w:rsidRPr="00595F70">
        <w:t>”, като при него не се назначава настойнически съвет и не се образуват настойнически дела. Тази хипотеза е уредена от  чл.173 от Семейния кодекс.  Съгласно чл.173 ал.1 от СК,  Настойник на малолетен с неизвестни родители е управителят на специализираната институция, в която малолетният е настанен. В случай, че малолетният няма роднини, близки, или те не желаят да бъдат настойници, органът по настойничество, на основание чл. 159 ал.2 от СК, може да поиска от дирекция „Социално подпомагане” настаняване на детето в приемно семейство или в специализирана институция. Тогава настойник по право на малолетния става управителят на специализираната институция.</w:t>
      </w:r>
    </w:p>
    <w:p w:rsidR="000463E3" w:rsidRPr="00595F70" w:rsidRDefault="000463E3" w:rsidP="000463E3">
      <w:pPr>
        <w:spacing w:after="0"/>
        <w:jc w:val="both"/>
      </w:pPr>
    </w:p>
    <w:p w:rsidR="000463E3" w:rsidRPr="00595F70" w:rsidRDefault="000463E3" w:rsidP="000463E3">
      <w:pPr>
        <w:spacing w:after="0"/>
        <w:jc w:val="both"/>
        <w:rPr>
          <w:vanish/>
        </w:rPr>
      </w:pPr>
      <w:r w:rsidRPr="00595F70">
        <w:rPr>
          <w:lang w:val="en-US"/>
        </w:rPr>
        <w:sym w:font="Wingdings" w:char="F0E0"/>
      </w:r>
      <w:r w:rsidRPr="00595F70">
        <w:rPr>
          <w:lang w:val="en-US"/>
        </w:rPr>
        <w:t xml:space="preserve"> </w:t>
      </w:r>
      <w:r w:rsidRPr="00595F70">
        <w:t>Друг особен случай е така наречената „</w:t>
      </w:r>
      <w:r w:rsidRPr="00595F70">
        <w:rPr>
          <w:b/>
        </w:rPr>
        <w:t>Заместваща грижа</w:t>
      </w:r>
      <w:r w:rsidRPr="00595F70">
        <w:t>”</w:t>
      </w:r>
      <w:r w:rsidRPr="00595F70">
        <w:rPr>
          <w:vanish/>
        </w:rPr>
        <w:t xml:space="preserve">  </w:t>
      </w:r>
    </w:p>
    <w:p w:rsidR="000463E3" w:rsidRPr="00595F70" w:rsidRDefault="000463E3" w:rsidP="000463E3">
      <w:pPr>
        <w:spacing w:after="0"/>
        <w:jc w:val="both"/>
      </w:pPr>
      <w:bookmarkStart w:id="8" w:name="to_paragraph_id4384786"/>
      <w:bookmarkEnd w:id="8"/>
      <w:r w:rsidRPr="00595F70">
        <w:t xml:space="preserve">, която е уредена в чл. 137 от Семейния кодекс. </w:t>
      </w:r>
    </w:p>
    <w:p w:rsidR="000463E3" w:rsidRPr="00595F70" w:rsidRDefault="000463E3" w:rsidP="000463E3">
      <w:pPr>
        <w:spacing w:after="0"/>
        <w:jc w:val="both"/>
        <w:rPr>
          <w:vanish/>
        </w:rPr>
      </w:pPr>
      <w:r w:rsidRPr="00595F70">
        <w:t xml:space="preserve">Когато се установи наличието на важни причини родителите и детето да не живеят заедно- при поведение на родител, представляващо опасност за детето или при невъзможност на родителя за полага грижи за детето, Районният съд по настоящ адрес на детето може да предприеме мерки в интерес на детето, като ограничаване или лишаване от родителски права.  При лишаване от родителски права на единия родител, когато няма друг родител или упражняването на родителските права от него не е в интерес на детето, съдът предприема мерки за закрила и настанява детето извън семейството.  Лицата, на които са възложени грижи за детето упражняват т.н. „заместваща грижа”, като съгласно  чл.173 ал.1 от СК </w:t>
      </w:r>
      <w:r w:rsidRPr="00595F70">
        <w:rPr>
          <w:vanish/>
        </w:rPr>
        <w:t> </w:t>
      </w:r>
    </w:p>
    <w:p w:rsidR="000463E3" w:rsidRPr="00595F70" w:rsidRDefault="000463E3" w:rsidP="000463E3">
      <w:pPr>
        <w:spacing w:after="0"/>
        <w:jc w:val="both"/>
        <w:rPr>
          <w:vanish/>
        </w:rPr>
      </w:pPr>
      <w:r w:rsidRPr="00595F70">
        <w:rPr>
          <w:vanish/>
        </w:rPr>
        <w:t> </w:t>
      </w:r>
    </w:p>
    <w:p w:rsidR="000463E3" w:rsidRPr="00595F70" w:rsidRDefault="000463E3" w:rsidP="000463E3">
      <w:pPr>
        <w:spacing w:after="0"/>
        <w:jc w:val="both"/>
        <w:rPr>
          <w:vanish/>
        </w:rPr>
      </w:pPr>
      <w:r w:rsidRPr="00595F70">
        <w:rPr>
          <w:vanish/>
        </w:rPr>
        <w:t> </w:t>
      </w:r>
    </w:p>
    <w:p w:rsidR="000463E3" w:rsidRPr="00595F70" w:rsidRDefault="000463E3" w:rsidP="000463E3">
      <w:pPr>
        <w:spacing w:after="0"/>
        <w:jc w:val="both"/>
        <w:rPr>
          <w:vanish/>
        </w:rPr>
      </w:pPr>
      <w:r w:rsidRPr="00595F70">
        <w:rPr>
          <w:vanish/>
        </w:rPr>
        <w:t> </w:t>
      </w:r>
    </w:p>
    <w:p w:rsidR="000463E3" w:rsidRPr="00595F70" w:rsidRDefault="000463E3" w:rsidP="000463E3">
      <w:pPr>
        <w:spacing w:after="0"/>
        <w:jc w:val="both"/>
        <w:rPr>
          <w:color w:val="000000"/>
          <w:lang w:eastAsia="bg-BG"/>
        </w:rPr>
      </w:pPr>
      <w:bookmarkStart w:id="9" w:name="to_paragraph_id4558404"/>
      <w:bookmarkEnd w:id="9"/>
      <w:r w:rsidRPr="00595F70">
        <w:t xml:space="preserve">, те не придобиват родителски права и задължения. Тези лица имат </w:t>
      </w:r>
      <w:r w:rsidRPr="00595F70">
        <w:rPr>
          <w:color w:val="000000"/>
          <w:lang w:eastAsia="bg-BG"/>
        </w:rPr>
        <w:t>следните правомощия :</w:t>
      </w:r>
    </w:p>
    <w:p w:rsidR="000463E3" w:rsidRPr="00595F70" w:rsidRDefault="000463E3" w:rsidP="000463E3">
      <w:pPr>
        <w:pStyle w:val="ListParagraph"/>
        <w:numPr>
          <w:ilvl w:val="0"/>
          <w:numId w:val="29"/>
        </w:numPr>
        <w:spacing w:after="0"/>
        <w:jc w:val="both"/>
      </w:pPr>
      <w:r w:rsidRPr="00595F70">
        <w:t xml:space="preserve">могат без съгласието на родителите да вземат решения и да предприемат действия за запазване живота и здравето на децата, за които полагат грижи;   </w:t>
      </w:r>
    </w:p>
    <w:p w:rsidR="000463E3" w:rsidRPr="00595F70" w:rsidRDefault="000463E3" w:rsidP="000463E3">
      <w:pPr>
        <w:pStyle w:val="ListParagraph"/>
        <w:numPr>
          <w:ilvl w:val="0"/>
          <w:numId w:val="29"/>
        </w:numPr>
        <w:spacing w:after="0"/>
        <w:jc w:val="both"/>
      </w:pPr>
      <w:r w:rsidRPr="00595F70">
        <w:t xml:space="preserve">имат право и задължение да живеят с детето; </w:t>
      </w:r>
    </w:p>
    <w:p w:rsidR="000463E3" w:rsidRPr="00595F70" w:rsidRDefault="000463E3" w:rsidP="000463E3">
      <w:pPr>
        <w:pStyle w:val="ListParagraph"/>
        <w:numPr>
          <w:ilvl w:val="0"/>
          <w:numId w:val="29"/>
        </w:numPr>
        <w:spacing w:after="0"/>
        <w:jc w:val="both"/>
      </w:pPr>
      <w:r w:rsidRPr="00595F70">
        <w:lastRenderedPageBreak/>
        <w:t xml:space="preserve">задължение да осъществяват грижи за физическото, умственото, нравственото и социалното развитие на детето, за неговото образование и за неговите лични и имуществени интереси; </w:t>
      </w:r>
    </w:p>
    <w:p w:rsidR="000463E3" w:rsidRPr="00595F70" w:rsidRDefault="000463E3" w:rsidP="000463E3">
      <w:pPr>
        <w:pStyle w:val="ListParagraph"/>
        <w:numPr>
          <w:ilvl w:val="0"/>
          <w:numId w:val="29"/>
        </w:numPr>
        <w:spacing w:after="0"/>
        <w:jc w:val="both"/>
      </w:pPr>
      <w:r w:rsidRPr="00595F70">
        <w:t xml:space="preserve">осигуряват постоянен надзор по отношение на малолетното дете и подходящ контрол на поведението на непълнолетното дете; </w:t>
      </w:r>
    </w:p>
    <w:p w:rsidR="000463E3" w:rsidRPr="00595F70" w:rsidRDefault="000463E3" w:rsidP="000463E3">
      <w:pPr>
        <w:pStyle w:val="ListParagraph"/>
        <w:numPr>
          <w:ilvl w:val="0"/>
          <w:numId w:val="29"/>
        </w:numPr>
        <w:spacing w:after="0"/>
        <w:jc w:val="both"/>
      </w:pPr>
      <w:r w:rsidRPr="00595F70">
        <w:t xml:space="preserve">могат да искат връщане на детето, когато то се отклони или бъде отклонено от местоживеенето си, както и </w:t>
      </w:r>
    </w:p>
    <w:p w:rsidR="000463E3" w:rsidRPr="00595F70" w:rsidRDefault="000463E3" w:rsidP="000463E3">
      <w:pPr>
        <w:pStyle w:val="ListParagraph"/>
        <w:numPr>
          <w:ilvl w:val="0"/>
          <w:numId w:val="29"/>
        </w:numPr>
        <w:spacing w:after="0"/>
        <w:jc w:val="both"/>
      </w:pPr>
      <w:r w:rsidRPr="00595F70">
        <w:t xml:space="preserve">могат да извършват необходимите правни действия за защита на личните права на детето, свързани с неговото здраве, образование и гражданско състояние, както и за издаването на документи за самоличност по </w:t>
      </w:r>
      <w:hyperlink r:id="rId10" w:history="1">
        <w:r w:rsidRPr="00FD50CB">
          <w:rPr>
            <w:rStyle w:val="Hyperlink"/>
            <w:rFonts w:asciiTheme="minorHAnsi" w:hAnsiTheme="minorHAnsi"/>
            <w:color w:val="auto"/>
          </w:rPr>
          <w:t>Закона за българските лични документи</w:t>
        </w:r>
      </w:hyperlink>
      <w:r w:rsidRPr="00595F70">
        <w:t xml:space="preserve">, след положително становище на дирекция "Социално подпомагане". </w:t>
      </w:r>
    </w:p>
    <w:p w:rsidR="000463E3" w:rsidRPr="00595F70" w:rsidRDefault="000463E3" w:rsidP="000463E3">
      <w:pPr>
        <w:pStyle w:val="ListParagraph"/>
        <w:numPr>
          <w:ilvl w:val="0"/>
          <w:numId w:val="29"/>
        </w:numPr>
        <w:spacing w:after="0"/>
        <w:jc w:val="both"/>
      </w:pPr>
      <w:r w:rsidRPr="00595F70">
        <w:t xml:space="preserve">имат и </w:t>
      </w:r>
      <w:r w:rsidRPr="003759E0">
        <w:rPr>
          <w:rFonts w:asciiTheme="minorHAnsi" w:hAnsiTheme="minorHAnsi"/>
        </w:rPr>
        <w:t xml:space="preserve">задължението по </w:t>
      </w:r>
      <w:hyperlink r:id="rId11" w:history="1">
        <w:r w:rsidRPr="003759E0">
          <w:rPr>
            <w:rStyle w:val="Hyperlink"/>
            <w:rFonts w:asciiTheme="minorHAnsi" w:hAnsiTheme="minorHAnsi"/>
            <w:color w:val="auto"/>
          </w:rPr>
          <w:t>чл. 165, ал. 3</w:t>
        </w:r>
      </w:hyperlink>
      <w:r w:rsidRPr="003759E0">
        <w:rPr>
          <w:rFonts w:asciiTheme="minorHAnsi" w:hAnsiTheme="minorHAnsi"/>
        </w:rPr>
        <w:t xml:space="preserve"> от СК</w:t>
      </w:r>
      <w:r w:rsidRPr="00595F70">
        <w:t>- да внасят паричните средства на лицето под настойничество на негово име в банка в 7-дневен срок от получаването им.</w:t>
      </w:r>
    </w:p>
    <w:p w:rsidR="000463E3" w:rsidRPr="00595F70" w:rsidRDefault="000463E3" w:rsidP="000463E3">
      <w:pPr>
        <w:spacing w:after="0"/>
        <w:jc w:val="both"/>
        <w:rPr>
          <w:lang w:val="en-US"/>
        </w:rPr>
      </w:pPr>
    </w:p>
    <w:p w:rsidR="000463E3" w:rsidRPr="00595F70" w:rsidRDefault="000463E3" w:rsidP="000463E3">
      <w:pPr>
        <w:spacing w:after="0"/>
        <w:jc w:val="both"/>
        <w:rPr>
          <w:bCs/>
        </w:rPr>
      </w:pPr>
      <w:r w:rsidRPr="00595F70">
        <w:rPr>
          <w:lang w:val="en-US"/>
        </w:rPr>
        <w:sym w:font="Wingdings" w:char="F0E0"/>
      </w:r>
      <w:r w:rsidRPr="00595F70">
        <w:rPr>
          <w:lang w:val="en-US"/>
        </w:rPr>
        <w:t xml:space="preserve"> </w:t>
      </w:r>
      <w:r w:rsidRPr="00595F70">
        <w:t>Особена хипотеза е и уредената такава в чл</w:t>
      </w:r>
      <w:r w:rsidRPr="00595F70">
        <w:rPr>
          <w:b/>
        </w:rPr>
        <w:t>.</w:t>
      </w:r>
      <w:bookmarkStart w:id="10" w:name="to_paragraph_id27834990"/>
      <w:bookmarkEnd w:id="10"/>
      <w:r w:rsidRPr="00595F70">
        <w:rPr>
          <w:b/>
          <w:bCs/>
        </w:rPr>
        <w:t xml:space="preserve"> </w:t>
      </w:r>
      <w:r w:rsidRPr="00595F70">
        <w:rPr>
          <w:bCs/>
        </w:rPr>
        <w:t xml:space="preserve">25 от Закона за убежището и чужденците, относно </w:t>
      </w:r>
      <w:r w:rsidRPr="00595F70">
        <w:rPr>
          <w:b/>
          <w:bCs/>
        </w:rPr>
        <w:t>представителството на непридружени деца</w:t>
      </w:r>
      <w:r w:rsidRPr="00595F70">
        <w:rPr>
          <w:bCs/>
        </w:rPr>
        <w:t xml:space="preserve">, търсещи и/или получили международна закрила. </w:t>
      </w:r>
    </w:p>
    <w:p w:rsidR="000463E3" w:rsidRPr="00595F70" w:rsidRDefault="000463E3" w:rsidP="000463E3">
      <w:pPr>
        <w:spacing w:after="0"/>
        <w:jc w:val="both"/>
        <w:rPr>
          <w:color w:val="000000"/>
          <w:lang w:eastAsia="bg-BG"/>
        </w:rPr>
      </w:pPr>
      <w:r w:rsidRPr="00595F70">
        <w:rPr>
          <w:bCs/>
        </w:rPr>
        <w:t>Съгласно Чл. 25</w:t>
      </w:r>
      <w:r w:rsidRPr="00595F70">
        <w:rPr>
          <w:b/>
          <w:bCs/>
        </w:rPr>
        <w:t>.</w:t>
      </w:r>
      <w:r w:rsidRPr="00595F70">
        <w:t xml:space="preserve"> (1) (Изм. - ДВ, бр. 52 от </w:t>
      </w:r>
      <w:smartTag w:uri="urn:schemas-microsoft-com:office:smarttags" w:element="metricconverter">
        <w:smartTagPr>
          <w:attr w:name="ProductID" w:val="2007 г"/>
        </w:smartTagPr>
        <w:r w:rsidRPr="00595F70">
          <w:t>2007 г</w:t>
        </w:r>
      </w:smartTag>
      <w:r w:rsidRPr="00595F70">
        <w:t xml:space="preserve">., бр. 80 от </w:t>
      </w:r>
      <w:smartTag w:uri="urn:schemas-microsoft-com:office:smarttags" w:element="metricconverter">
        <w:smartTagPr>
          <w:attr w:name="ProductID" w:val="2015 г"/>
        </w:smartTagPr>
        <w:r w:rsidRPr="00595F70">
          <w:t>2015 г</w:t>
        </w:r>
      </w:smartTag>
      <w:r w:rsidRPr="00595F70">
        <w:t>., в сила от 16.10.2015 г.) На непридружен малолетен или непълнолетен чужденец, търсещ или получил международна закрила, който е на територията на Република България, се назначава представител от общинската администрация, определен от кмета на общината или от оправомощено от него длъжностно лице. Съгласно ал.2, к</w:t>
      </w:r>
      <w:r w:rsidRPr="00595F70">
        <w:rPr>
          <w:color w:val="000000"/>
          <w:lang w:eastAsia="bg-BG"/>
        </w:rPr>
        <w:t>огато малолетен или непълнолетен чужденец, търсещ или получил международна закрила, е придружен от пълнолетно лице, което отговаря за него по силата на закон или обичай, това пълнолетно лице се назначава от органа по ал. 1 за негов представител.  Представителят на малолетния или непълнолетния чужденец, търсещ или получил международна закрила, до навършване пълнолетие на лицето има следните правомощия в производствата по този закон:</w:t>
      </w:r>
    </w:p>
    <w:p w:rsidR="000463E3" w:rsidRPr="00595F70" w:rsidRDefault="000463E3" w:rsidP="000463E3">
      <w:pPr>
        <w:pStyle w:val="ListParagraph"/>
        <w:numPr>
          <w:ilvl w:val="0"/>
          <w:numId w:val="27"/>
        </w:numPr>
        <w:spacing w:after="0"/>
        <w:jc w:val="both"/>
        <w:rPr>
          <w:color w:val="000000"/>
          <w:lang w:eastAsia="bg-BG"/>
        </w:rPr>
      </w:pPr>
      <w:r w:rsidRPr="00595F70">
        <w:rPr>
          <w:color w:val="000000"/>
          <w:lang w:eastAsia="bg-BG"/>
        </w:rPr>
        <w:t>да се грижи за правните му интереси в производствата по предоставяне на международна закрила до тяхното приключване с влязло в сила решение;</w:t>
      </w:r>
    </w:p>
    <w:p w:rsidR="000463E3" w:rsidRPr="00595F70" w:rsidRDefault="000463E3" w:rsidP="000463E3">
      <w:pPr>
        <w:pStyle w:val="ListParagraph"/>
        <w:numPr>
          <w:ilvl w:val="0"/>
          <w:numId w:val="27"/>
        </w:numPr>
        <w:spacing w:after="0"/>
        <w:jc w:val="both"/>
        <w:rPr>
          <w:color w:val="000000"/>
          <w:lang w:eastAsia="bg-BG"/>
        </w:rPr>
      </w:pPr>
      <w:r w:rsidRPr="00595F70">
        <w:rPr>
          <w:color w:val="000000"/>
          <w:lang w:eastAsia="bg-BG"/>
        </w:rPr>
        <w:t>да го представлява пред всички административни органи, в т. ч. социални, здравни, образователни и други институции в Република България, с оглед защита на най-добрия интерес на детето;</w:t>
      </w:r>
    </w:p>
    <w:p w:rsidR="000463E3" w:rsidRPr="00595F70" w:rsidRDefault="000463E3" w:rsidP="000463E3">
      <w:pPr>
        <w:pStyle w:val="ListParagraph"/>
        <w:numPr>
          <w:ilvl w:val="0"/>
          <w:numId w:val="27"/>
        </w:numPr>
        <w:spacing w:after="0"/>
        <w:jc w:val="both"/>
        <w:rPr>
          <w:color w:val="000000"/>
          <w:lang w:eastAsia="bg-BG"/>
        </w:rPr>
      </w:pPr>
      <w:r w:rsidRPr="00595F70">
        <w:rPr>
          <w:color w:val="000000"/>
          <w:lang w:eastAsia="bg-BG"/>
        </w:rPr>
        <w:t>да изпълнява ролята на процесуален представител във всички производства пред административните органи;</w:t>
      </w:r>
    </w:p>
    <w:p w:rsidR="000463E3" w:rsidRPr="00595F70" w:rsidRDefault="000463E3" w:rsidP="000463E3">
      <w:pPr>
        <w:pStyle w:val="ListParagraph"/>
        <w:numPr>
          <w:ilvl w:val="0"/>
          <w:numId w:val="27"/>
        </w:numPr>
        <w:spacing w:after="0"/>
        <w:jc w:val="both"/>
        <w:rPr>
          <w:color w:val="000000"/>
          <w:lang w:eastAsia="bg-BG"/>
        </w:rPr>
      </w:pPr>
      <w:r w:rsidRPr="00595F70">
        <w:rPr>
          <w:color w:val="000000"/>
          <w:lang w:eastAsia="bg-BG"/>
        </w:rPr>
        <w:t>да предприема действия за осигуряване на правна помощ.</w:t>
      </w:r>
    </w:p>
    <w:p w:rsidR="000463E3" w:rsidRPr="00595F70" w:rsidRDefault="000463E3" w:rsidP="000463E3">
      <w:pPr>
        <w:spacing w:after="0"/>
        <w:jc w:val="both"/>
        <w:rPr>
          <w:color w:val="000000"/>
          <w:lang w:eastAsia="bg-BG"/>
        </w:rPr>
      </w:pPr>
    </w:p>
    <w:p w:rsidR="000463E3" w:rsidRPr="00595F70" w:rsidRDefault="000463E3" w:rsidP="000463E3">
      <w:pPr>
        <w:spacing w:after="0"/>
        <w:jc w:val="both"/>
        <w:rPr>
          <w:color w:val="000000"/>
          <w:lang w:eastAsia="bg-BG"/>
        </w:rPr>
      </w:pPr>
      <w:r w:rsidRPr="00595F70">
        <w:rPr>
          <w:color w:val="000000"/>
          <w:lang w:eastAsia="bg-BG"/>
        </w:rPr>
        <w:t>Във всички случаи Държавната агенция за бежанците осъществява контрол и взема мерки за предпазване на малолетните или непълнолетните чужденци, търсещи международна закрила, от физическо или психическо насилие, жестоко, нечовешко или унизително отнасяне.</w:t>
      </w:r>
    </w:p>
    <w:p w:rsidR="00233BBC" w:rsidRPr="00595F70" w:rsidRDefault="0065336F" w:rsidP="00EE75CA">
      <w:pPr>
        <w:pStyle w:val="Heading3"/>
      </w:pPr>
      <w:bookmarkStart w:id="11" w:name="_Toc488580063"/>
      <w:r w:rsidRPr="00595F70">
        <w:t>Прекратяване на процедурата</w:t>
      </w:r>
      <w:bookmarkEnd w:id="11"/>
    </w:p>
    <w:p w:rsidR="00F304C3" w:rsidRPr="00595F70" w:rsidRDefault="00F304C3" w:rsidP="00A214A6">
      <w:pPr>
        <w:spacing w:after="0"/>
        <w:ind w:firstLine="288"/>
        <w:jc w:val="both"/>
        <w:rPr>
          <w:bCs/>
        </w:rPr>
      </w:pPr>
      <w:r w:rsidRPr="00595F70">
        <w:rPr>
          <w:bCs/>
        </w:rPr>
        <w:lastRenderedPageBreak/>
        <w:t>Процедурата може да бъде прекратена в следните случаи:  при смърт на лицето, за което се иска  учредяване на настойничество; ако лицето навърши пълнолетие и стане дееспособно(чл.2 от ЗЛС); ако малолетното дете бъде осиновено (чл.77-чл.121 СК); ако съдът възстанови на родителя отнетите му родителски права</w:t>
      </w:r>
      <w:r w:rsidR="000225B4" w:rsidRPr="00595F70">
        <w:rPr>
          <w:bCs/>
        </w:rPr>
        <w:t xml:space="preserve"> </w:t>
      </w:r>
      <w:r w:rsidRPr="00595F70">
        <w:rPr>
          <w:bCs/>
        </w:rPr>
        <w:t>(чл.135, ал.1 от СК); ако малолетният бъде настанен в специализирана институция, органът по настойничество може да настанява детето в специализирана институция (чл.159 ал.2 СК); ако органът по настойничество установи, че не са налице законните предпоставки за учредяване на настойничество на детето, процедурата се прекратява.</w:t>
      </w:r>
    </w:p>
    <w:p w:rsidR="00F304C3" w:rsidRPr="00595F70" w:rsidRDefault="00F304C3" w:rsidP="00A214A6">
      <w:pPr>
        <w:spacing w:after="0"/>
        <w:ind w:firstLine="288"/>
        <w:jc w:val="both"/>
        <w:rPr>
          <w:bCs/>
        </w:rPr>
      </w:pPr>
      <w:r w:rsidRPr="00595F70">
        <w:rPr>
          <w:bCs/>
        </w:rPr>
        <w:t xml:space="preserve">Няма законоустановена форма на акта, с който процедурата се прекратява. Отказът да се учреди настойничество, а също и прекратяването на процедурата, се съобщават на заявителя с </w:t>
      </w:r>
      <w:r w:rsidR="00A14E6A" w:rsidRPr="00595F70">
        <w:rPr>
          <w:bCs/>
        </w:rPr>
        <w:t>мотивиран писмен отговор.</w:t>
      </w:r>
    </w:p>
    <w:p w:rsidR="00A14E6A" w:rsidRPr="00595F70" w:rsidRDefault="0065336F" w:rsidP="00EE75CA">
      <w:pPr>
        <w:pStyle w:val="Heading3"/>
      </w:pPr>
      <w:bookmarkStart w:id="12" w:name="_Toc488580064"/>
      <w:r w:rsidRPr="00595F70">
        <w:t>Обжалване</w:t>
      </w:r>
      <w:bookmarkEnd w:id="12"/>
    </w:p>
    <w:p w:rsidR="00BC2DA9" w:rsidRPr="00595F70" w:rsidRDefault="00A14E6A" w:rsidP="0028572F">
      <w:pPr>
        <w:spacing w:after="0"/>
        <w:ind w:firstLine="288"/>
        <w:jc w:val="both"/>
        <w:rPr>
          <w:bCs/>
        </w:rPr>
      </w:pPr>
      <w:r w:rsidRPr="00595F70">
        <w:rPr>
          <w:bCs/>
        </w:rPr>
        <w:t>Действията на органа по настойничество могат да бъдат обжалвани пред Районния съд (чл.161 от СК). В случаите, когато поднастойният е дете, могат да обжалват: заинтересованите лица, прокурорът и дирекция „Социално подпомагане”. Решението на Районния съд не подлежи на обжалване.</w:t>
      </w:r>
    </w:p>
    <w:p w:rsidR="008A57EE" w:rsidRPr="00595F70" w:rsidRDefault="008A57EE" w:rsidP="008A57EE">
      <w:pPr>
        <w:pStyle w:val="Heading3"/>
        <w:rPr>
          <w:b w:val="0"/>
        </w:rPr>
      </w:pPr>
      <w:bookmarkStart w:id="13" w:name="_Toc488580065"/>
      <w:r w:rsidRPr="00595F70">
        <w:t>Проблемите</w:t>
      </w:r>
      <w:bookmarkEnd w:id="13"/>
    </w:p>
    <w:p w:rsidR="008A57EE" w:rsidRPr="00595F70" w:rsidRDefault="008A57EE" w:rsidP="008A57EE">
      <w:pPr>
        <w:spacing w:after="0"/>
        <w:ind w:firstLine="288"/>
        <w:jc w:val="both"/>
      </w:pPr>
      <w:r w:rsidRPr="00595F70">
        <w:t xml:space="preserve">Когато са налице някои от изброените по-горе „ОСОБЕНИ СЛУЧАИ” на настойничество, когато е назначен „настойник по право” и лице, упражняващо „заместваща грижа” отчитаме, че има законови пропуски при обезпечаване на представителството на малолетните деца в съда,  както и гарантирането на техните права, без значение дали са от български произход или чужденци.  </w:t>
      </w:r>
    </w:p>
    <w:p w:rsidR="008A57EE" w:rsidRPr="00EF6026" w:rsidRDefault="008A57EE" w:rsidP="008A57EE">
      <w:pPr>
        <w:spacing w:after="0"/>
        <w:ind w:firstLine="288"/>
        <w:jc w:val="both"/>
        <w:rPr>
          <w:rFonts w:asciiTheme="minorHAnsi" w:hAnsiTheme="minorHAnsi"/>
        </w:rPr>
      </w:pPr>
      <w:r w:rsidRPr="00595F70">
        <w:t xml:space="preserve">На първо място, детето, което е пострадало или е в риск не може да подаде молба или жалба само. От друга страна, процесуалните действия  пред съд се извършват лично. Малолетните деца обаче </w:t>
      </w:r>
      <w:r w:rsidRPr="00EF6026">
        <w:rPr>
          <w:rFonts w:asciiTheme="minorHAnsi" w:hAnsiTheme="minorHAnsi"/>
        </w:rPr>
        <w:t xml:space="preserve">нямат процесуална дееспособност, за да сезират съда. Те се представляват от законните си представители по </w:t>
      </w:r>
      <w:hyperlink r:id="rId12" w:history="1">
        <w:r w:rsidRPr="00EF6026">
          <w:rPr>
            <w:rStyle w:val="Hyperlink"/>
            <w:rFonts w:asciiTheme="minorHAnsi" w:hAnsiTheme="minorHAnsi"/>
            <w:color w:val="auto"/>
            <w:u w:val="none"/>
          </w:rPr>
          <w:t>чл. 28, ал. 4 ГПК</w:t>
        </w:r>
      </w:hyperlink>
      <w:r w:rsidRPr="00EF6026">
        <w:rPr>
          <w:rFonts w:asciiTheme="minorHAnsi" w:hAnsiTheme="minorHAnsi"/>
        </w:rPr>
        <w:t xml:space="preserve"> /Малолетните и поставените под пълно запрещение се представляват от законните си представители - родители или настойници/ вр. с </w:t>
      </w:r>
      <w:hyperlink r:id="rId13" w:history="1">
        <w:r w:rsidRPr="00EF6026">
          <w:rPr>
            <w:rStyle w:val="Hyperlink"/>
            <w:rFonts w:asciiTheme="minorHAnsi" w:hAnsiTheme="minorHAnsi"/>
            <w:color w:val="auto"/>
            <w:u w:val="none"/>
          </w:rPr>
          <w:t>чл. 144 АПК</w:t>
        </w:r>
      </w:hyperlink>
      <w:r w:rsidRPr="00EF6026">
        <w:rPr>
          <w:rFonts w:asciiTheme="minorHAnsi" w:hAnsiTheme="minorHAnsi"/>
        </w:rPr>
        <w:t xml:space="preserve"> или от представител по </w:t>
      </w:r>
      <w:hyperlink r:id="rId14" w:history="1">
        <w:r w:rsidRPr="00EF6026">
          <w:rPr>
            <w:rStyle w:val="Hyperlink"/>
            <w:rFonts w:asciiTheme="minorHAnsi" w:hAnsiTheme="minorHAnsi"/>
            <w:color w:val="auto"/>
            <w:u w:val="none"/>
          </w:rPr>
          <w:t>чл. 25, ал. 1</w:t>
        </w:r>
      </w:hyperlink>
      <w:r w:rsidRPr="00EF6026">
        <w:rPr>
          <w:rFonts w:asciiTheme="minorHAnsi" w:hAnsiTheme="minorHAnsi"/>
        </w:rPr>
        <w:t xml:space="preserve"> или </w:t>
      </w:r>
      <w:hyperlink r:id="rId15" w:history="1">
        <w:r w:rsidRPr="00EF6026">
          <w:rPr>
            <w:rStyle w:val="Hyperlink"/>
            <w:rFonts w:asciiTheme="minorHAnsi" w:hAnsiTheme="minorHAnsi"/>
            <w:color w:val="auto"/>
            <w:u w:val="none"/>
          </w:rPr>
          <w:t>ал. 2 ЗУБ</w:t>
        </w:r>
      </w:hyperlink>
      <w:r w:rsidRPr="00EF6026">
        <w:rPr>
          <w:rFonts w:asciiTheme="minorHAnsi" w:hAnsiTheme="minorHAnsi"/>
        </w:rPr>
        <w:t xml:space="preserve">, определен от кмета на общината или от оправомощено от него длъжностно лице. Представителят на малолетния, независимо дали е с български произход или чужденец има правомощия свързани с полагане на грижи за правните му интереси, включително представляване пред административни органи и други институции. Той обаче няма процесуални права да инициира съдебно производство от името на детето. Когато лицето, което подава иска/ жалбата е малолетен, разпоредбите на </w:t>
      </w:r>
      <w:hyperlink r:id="rId16" w:history="1">
        <w:r w:rsidRPr="00EF6026">
          <w:rPr>
            <w:rStyle w:val="Hyperlink"/>
            <w:rFonts w:asciiTheme="minorHAnsi" w:hAnsiTheme="minorHAnsi"/>
            <w:color w:val="auto"/>
            <w:u w:val="none"/>
          </w:rPr>
          <w:t>чл. 28, ал. 4</w:t>
        </w:r>
      </w:hyperlink>
      <w:r w:rsidRPr="00EF6026">
        <w:rPr>
          <w:rFonts w:asciiTheme="minorHAnsi" w:hAnsiTheme="minorHAnsi"/>
        </w:rPr>
        <w:t xml:space="preserve"> или на </w:t>
      </w:r>
      <w:hyperlink r:id="rId17" w:history="1">
        <w:r w:rsidRPr="00EF6026">
          <w:rPr>
            <w:rStyle w:val="Hyperlink"/>
            <w:rFonts w:asciiTheme="minorHAnsi" w:hAnsiTheme="minorHAnsi"/>
            <w:color w:val="auto"/>
            <w:u w:val="none"/>
          </w:rPr>
          <w:t>чл. 29 ГПК</w:t>
        </w:r>
      </w:hyperlink>
      <w:r w:rsidR="00EF6026">
        <w:rPr>
          <w:rFonts w:asciiTheme="minorHAnsi" w:hAnsiTheme="minorHAnsi"/>
        </w:rPr>
        <w:t xml:space="preserve"> са неприложими. </w:t>
      </w:r>
      <w:r w:rsidRPr="00EF6026">
        <w:rPr>
          <w:rFonts w:asciiTheme="minorHAnsi" w:hAnsiTheme="minorHAnsi"/>
        </w:rPr>
        <w:t xml:space="preserve">Т.е. дори и малолетното дете да има назначен представител/лице, което упражнява заместваща грижаили представител на непридружено дете-чужденец/, то този представител няма процесуални функции да инициира производства пред съда, както и да представлява детето. Той има само представителни функции, но не и процесуални права.  </w:t>
      </w:r>
    </w:p>
    <w:p w:rsidR="008A57EE" w:rsidRPr="00964CCC" w:rsidRDefault="008A57EE" w:rsidP="008A57EE">
      <w:pPr>
        <w:spacing w:after="0"/>
        <w:ind w:firstLine="288"/>
        <w:jc w:val="both"/>
        <w:rPr>
          <w:rFonts w:asciiTheme="minorHAnsi" w:hAnsiTheme="minorHAnsi"/>
        </w:rPr>
      </w:pPr>
      <w:r w:rsidRPr="00595F70">
        <w:t xml:space="preserve"> Процесуалното представителство може да произтича от закона - в случаите на изрично уредено законно представителство, като негов източник обичайно е договорът между представител и представляван/напр.договор за правна помощ и представителство с адвокат/. </w:t>
      </w:r>
      <w:r w:rsidRPr="00595F70">
        <w:lastRenderedPageBreak/>
        <w:t xml:space="preserve">Процесуалният закон предвижда и форма на процесуално представителство, което макар и регламентирано от специална правна норма не е законово, тъй като </w:t>
      </w:r>
      <w:r w:rsidRPr="00595F70">
        <w:rPr>
          <w:b/>
        </w:rPr>
        <w:t>произтича от акт на съда</w:t>
      </w:r>
      <w:r w:rsidRPr="00595F70">
        <w:t xml:space="preserve">, при осъществяване на определените за това предпоставки. Правната уредба на това представителство се съдържа в  раздел „Особено процесуално представителство”, ГПК, като особеният представител се назначава с акт на съда - определение, от който произтича и неговата представителна, спрямо заинтересованата страна, власт. Когато пострадалото лице е малолетно и има противоречие в интересите между неговия законен представител /родител/ и интересите на </w:t>
      </w:r>
      <w:r w:rsidRPr="00964CCC">
        <w:rPr>
          <w:rFonts w:asciiTheme="minorHAnsi" w:hAnsiTheme="minorHAnsi"/>
        </w:rPr>
        <w:t xml:space="preserve">детето, е налице хипотезата на чл. 29 ал.4 от ГПК, като съда следва да му назначи особен представител. </w:t>
      </w:r>
    </w:p>
    <w:p w:rsidR="008A57EE" w:rsidRPr="00964CCC" w:rsidRDefault="008A57EE" w:rsidP="008A57EE">
      <w:pPr>
        <w:spacing w:after="0"/>
        <w:ind w:firstLine="288"/>
        <w:jc w:val="both"/>
        <w:rPr>
          <w:rFonts w:asciiTheme="minorHAnsi" w:hAnsiTheme="minorHAnsi"/>
          <w:bCs/>
        </w:rPr>
      </w:pPr>
      <w:r w:rsidRPr="00964CCC">
        <w:rPr>
          <w:rFonts w:asciiTheme="minorHAnsi" w:hAnsiTheme="minorHAnsi"/>
        </w:rPr>
        <w:t xml:space="preserve">Когато във висящ съдебен процес е засегнат интерес на дете и няма   данни за назначен представител по чл. 137 от СК или по </w:t>
      </w:r>
      <w:hyperlink r:id="rId18" w:history="1">
        <w:r w:rsidRPr="00964CCC">
          <w:rPr>
            <w:rStyle w:val="Hyperlink"/>
            <w:rFonts w:asciiTheme="minorHAnsi" w:hAnsiTheme="minorHAnsi"/>
            <w:color w:val="auto"/>
            <w:u w:val="none"/>
          </w:rPr>
          <w:t>чл. 25 ЗУБ</w:t>
        </w:r>
      </w:hyperlink>
      <w:r w:rsidRPr="00964CCC">
        <w:rPr>
          <w:rFonts w:asciiTheme="minorHAnsi" w:hAnsiTheme="minorHAnsi"/>
        </w:rPr>
        <w:t xml:space="preserve">, детето изначално остава без защитен интерес. В такива ситуации и с цел  охраняване интересите на малолетно дете, е необходимо съдебния състав по аналогия да приложи </w:t>
      </w:r>
      <w:hyperlink r:id="rId19" w:history="1">
        <w:r w:rsidRPr="00964CCC">
          <w:rPr>
            <w:rStyle w:val="Hyperlink"/>
            <w:rFonts w:asciiTheme="minorHAnsi" w:hAnsiTheme="minorHAnsi"/>
            <w:color w:val="auto"/>
            <w:u w:val="none"/>
          </w:rPr>
          <w:t>чл. 23, ал. 1 Закона</w:t>
        </w:r>
      </w:hyperlink>
      <w:r w:rsidRPr="00964CCC">
        <w:rPr>
          <w:rFonts w:asciiTheme="minorHAnsi" w:hAnsiTheme="minorHAnsi"/>
        </w:rPr>
        <w:t xml:space="preserve"> за правната помо</w:t>
      </w:r>
      <w:bookmarkStart w:id="14" w:name="_GoBack"/>
      <w:r w:rsidRPr="00283F63">
        <w:rPr>
          <w:rFonts w:asciiTheme="minorHAnsi" w:hAnsiTheme="minorHAnsi"/>
        </w:rPr>
        <w:t>щ,</w:t>
      </w:r>
      <w:r w:rsidRPr="00964CCC">
        <w:rPr>
          <w:rFonts w:asciiTheme="minorHAnsi" w:hAnsiTheme="minorHAnsi"/>
        </w:rPr>
        <w:t xml:space="preserve"> </w:t>
      </w:r>
      <w:bookmarkEnd w:id="14"/>
      <w:r w:rsidRPr="00964CCC">
        <w:rPr>
          <w:rFonts w:asciiTheme="minorHAnsi" w:hAnsiTheme="minorHAnsi"/>
        </w:rPr>
        <w:t>като на детето да бъде определен особен предста</w:t>
      </w:r>
      <w:r w:rsidR="00964CCC">
        <w:rPr>
          <w:rFonts w:asciiTheme="minorHAnsi" w:hAnsiTheme="minorHAnsi"/>
        </w:rPr>
        <w:t>вител/служебен защитник-</w:t>
      </w:r>
      <w:r w:rsidRPr="00964CCC">
        <w:rPr>
          <w:rFonts w:asciiTheme="minorHAnsi" w:hAnsiTheme="minorHAnsi"/>
        </w:rPr>
        <w:t>адвокат</w:t>
      </w:r>
      <w:r w:rsidR="00964CCC">
        <w:rPr>
          <w:rFonts w:asciiTheme="minorHAnsi" w:hAnsiTheme="minorHAnsi"/>
        </w:rPr>
        <w:t xml:space="preserve">. </w:t>
      </w:r>
      <w:r w:rsidRPr="00964CCC">
        <w:rPr>
          <w:rFonts w:asciiTheme="minorHAnsi" w:hAnsiTheme="minorHAnsi"/>
        </w:rPr>
        <w:t xml:space="preserve">В тези ситуации отчитаме два проблема: от една страна съда не разпознава добре такива хипотези и не прилага служебното начало, за да назначи особен представител на детето. А от друга, когато се назначи  адвокат за процесуален представител, той няма да има право на заплащане на възнаграждение от Националното бюро за правна помощ по реда на </w:t>
      </w:r>
      <w:hyperlink r:id="rId20" w:history="1">
        <w:r w:rsidRPr="00964CCC">
          <w:rPr>
            <w:rStyle w:val="Hyperlink"/>
            <w:rFonts w:asciiTheme="minorHAnsi" w:hAnsiTheme="minorHAnsi"/>
            <w:color w:val="auto"/>
            <w:u w:val="none"/>
          </w:rPr>
          <w:t>Закона</w:t>
        </w:r>
      </w:hyperlink>
      <w:r w:rsidRPr="00964CCC">
        <w:rPr>
          <w:rFonts w:asciiTheme="minorHAnsi" w:hAnsiTheme="minorHAnsi"/>
        </w:rPr>
        <w:t xml:space="preserve"> за правната помощ.   </w:t>
      </w:r>
    </w:p>
    <w:p w:rsidR="000A447E" w:rsidRPr="00595F70" w:rsidRDefault="0065336F" w:rsidP="0065336F">
      <w:pPr>
        <w:pStyle w:val="Heading1"/>
      </w:pPr>
      <w:bookmarkStart w:id="15" w:name="_Toc488580066"/>
      <w:r w:rsidRPr="00595F70">
        <w:rPr>
          <w:lang w:val="en-US"/>
        </w:rPr>
        <w:t xml:space="preserve">III. </w:t>
      </w:r>
      <w:r w:rsidR="002D00AE" w:rsidRPr="00595F70">
        <w:t xml:space="preserve">НОРМАТИВНА УРЕДБА и </w:t>
      </w:r>
      <w:r w:rsidRPr="00595F70">
        <w:t>ПРЕГЛЕД на</w:t>
      </w:r>
      <w:r w:rsidR="00644E88" w:rsidRPr="00595F70">
        <w:t xml:space="preserve"> СИСТЕМАТА ЗА ПРИЕМНА ГРИЖА по отношение на деца, лишени от родителски грижи</w:t>
      </w:r>
      <w:bookmarkEnd w:id="15"/>
      <w:r w:rsidR="00A14E6A" w:rsidRPr="00595F70">
        <w:t xml:space="preserve"> </w:t>
      </w:r>
      <w:r w:rsidR="002D00AE" w:rsidRPr="00595F70">
        <w:t xml:space="preserve"> </w:t>
      </w:r>
    </w:p>
    <w:p w:rsidR="00D12FC0" w:rsidRPr="00595F70" w:rsidRDefault="00D12FC0" w:rsidP="0065336F">
      <w:pPr>
        <w:numPr>
          <w:ilvl w:val="0"/>
          <w:numId w:val="26"/>
        </w:numPr>
        <w:spacing w:after="0"/>
        <w:jc w:val="both"/>
      </w:pPr>
      <w:r w:rsidRPr="00595F70">
        <w:t>ЗАКОН ЗА ЗАКРИЛА НА ДЕТЕТО (ЗЗД)- чл.31, 32, 34а</w:t>
      </w:r>
      <w:r w:rsidR="00EF50FA" w:rsidRPr="00595F70">
        <w:t xml:space="preserve"> </w:t>
      </w:r>
    </w:p>
    <w:p w:rsidR="00D12FC0" w:rsidRPr="00595F70" w:rsidRDefault="00D12FC0" w:rsidP="0065336F">
      <w:pPr>
        <w:numPr>
          <w:ilvl w:val="0"/>
          <w:numId w:val="26"/>
        </w:numPr>
        <w:spacing w:after="0"/>
        <w:jc w:val="both"/>
      </w:pPr>
      <w:r w:rsidRPr="00595F70">
        <w:t xml:space="preserve">ПРАВИЛНИК </w:t>
      </w:r>
      <w:r w:rsidR="000225B4" w:rsidRPr="00595F70">
        <w:t>за прилагане на Закона за закрила на детето</w:t>
      </w:r>
      <w:r w:rsidRPr="00595F70">
        <w:t xml:space="preserve"> (ППЗЗД)-  чл.27</w:t>
      </w:r>
      <w:bookmarkStart w:id="16" w:name="to_paragraph_id2961698"/>
      <w:bookmarkEnd w:id="16"/>
    </w:p>
    <w:p w:rsidR="00D12FC0" w:rsidRPr="00595F70" w:rsidRDefault="00D12FC0" w:rsidP="0065336F">
      <w:pPr>
        <w:numPr>
          <w:ilvl w:val="0"/>
          <w:numId w:val="26"/>
        </w:numPr>
        <w:spacing w:after="0"/>
        <w:jc w:val="both"/>
      </w:pPr>
      <w:r w:rsidRPr="00595F70">
        <w:t>НАРЕДБА за условията и реда за кандидатстване, подбор и утвърждаване на приемни семейства и настаняване на деца в тях</w:t>
      </w:r>
    </w:p>
    <w:p w:rsidR="000225B4" w:rsidRPr="00595F70" w:rsidRDefault="00D12FC0" w:rsidP="0065336F">
      <w:pPr>
        <w:numPr>
          <w:ilvl w:val="0"/>
          <w:numId w:val="26"/>
        </w:numPr>
        <w:spacing w:after="0"/>
        <w:jc w:val="both"/>
      </w:pPr>
      <w:r w:rsidRPr="00595F70">
        <w:t>НАРЕДБА за критериите и стандартите за социални услуги за деца</w:t>
      </w:r>
      <w:r w:rsidR="000225B4" w:rsidRPr="00595F70">
        <w:t xml:space="preserve"> –чл.18-</w:t>
      </w:r>
      <w:r w:rsidR="006368F0" w:rsidRPr="00595F70">
        <w:t>29</w:t>
      </w:r>
      <w:r w:rsidR="000225B4" w:rsidRPr="00595F70">
        <w:t xml:space="preserve"> </w:t>
      </w:r>
    </w:p>
    <w:p w:rsidR="000225B4" w:rsidRPr="00595F70" w:rsidRDefault="000225B4" w:rsidP="0065336F">
      <w:pPr>
        <w:numPr>
          <w:ilvl w:val="0"/>
          <w:numId w:val="26"/>
        </w:numPr>
        <w:spacing w:after="0"/>
        <w:jc w:val="both"/>
        <w:rPr>
          <w:lang w:eastAsia="bg-BG"/>
        </w:rPr>
      </w:pPr>
      <w:r w:rsidRPr="00595F70">
        <w:rPr>
          <w:lang w:eastAsia="bg-BG"/>
        </w:rPr>
        <w:t xml:space="preserve">МЕТОДИКА за условията и начина за предоставяне на социалната услуга „приемна грижа”  </w:t>
      </w:r>
    </w:p>
    <w:p w:rsidR="007D449C" w:rsidRPr="00595F70" w:rsidRDefault="007D449C" w:rsidP="00EE75CA">
      <w:pPr>
        <w:pStyle w:val="Heading3"/>
      </w:pPr>
      <w:bookmarkStart w:id="17" w:name="to_paragraph_id4097647"/>
      <w:bookmarkStart w:id="18" w:name="_Toc488580067"/>
      <w:bookmarkEnd w:id="17"/>
      <w:r w:rsidRPr="00595F70">
        <w:t>Приемна грижа по отношение на деца, лишени от родителски грижи –  общи положения и дефиниция</w:t>
      </w:r>
      <w:bookmarkEnd w:id="18"/>
      <w:r w:rsidRPr="00595F70">
        <w:t xml:space="preserve"> </w:t>
      </w:r>
    </w:p>
    <w:p w:rsidR="007D449C" w:rsidRPr="00595F70" w:rsidRDefault="00BC2DA9" w:rsidP="00A214A6">
      <w:pPr>
        <w:pStyle w:val="m"/>
        <w:ind w:firstLine="288"/>
        <w:rPr>
          <w:rFonts w:ascii="Calibri" w:hAnsi="Calibri"/>
          <w:sz w:val="22"/>
          <w:szCs w:val="22"/>
        </w:rPr>
      </w:pPr>
      <w:r w:rsidRPr="00595F70">
        <w:rPr>
          <w:rFonts w:ascii="Calibri" w:hAnsi="Calibri"/>
          <w:sz w:val="22"/>
          <w:szCs w:val="22"/>
        </w:rPr>
        <w:t>„</w:t>
      </w:r>
      <w:r w:rsidR="007D449C" w:rsidRPr="00595F70">
        <w:rPr>
          <w:rFonts w:ascii="Calibri" w:hAnsi="Calibri"/>
          <w:sz w:val="22"/>
          <w:szCs w:val="22"/>
        </w:rPr>
        <w:t xml:space="preserve">Приемната грижа” е социална услуга в общността, съставляваща мярка за закрила на детето, която е уредена в чл.34а от </w:t>
      </w:r>
      <w:r w:rsidR="006368F0" w:rsidRPr="00595F70">
        <w:rPr>
          <w:rFonts w:ascii="Calibri" w:hAnsi="Calibri"/>
          <w:sz w:val="22"/>
          <w:szCs w:val="22"/>
        </w:rPr>
        <w:t>Закона за закрила на детето (ЗЗДет.)</w:t>
      </w:r>
      <w:r w:rsidR="007D449C" w:rsidRPr="00595F70">
        <w:rPr>
          <w:rFonts w:ascii="Calibri" w:hAnsi="Calibri"/>
          <w:sz w:val="22"/>
          <w:szCs w:val="22"/>
        </w:rPr>
        <w:t xml:space="preserve">. </w:t>
      </w:r>
    </w:p>
    <w:p w:rsidR="007D449C" w:rsidRPr="00595F70" w:rsidRDefault="007D449C" w:rsidP="00A214A6">
      <w:pPr>
        <w:pStyle w:val="m"/>
        <w:ind w:firstLine="288"/>
        <w:rPr>
          <w:rFonts w:ascii="Calibri" w:hAnsi="Calibri"/>
          <w:vanish/>
          <w:sz w:val="22"/>
          <w:szCs w:val="22"/>
        </w:rPr>
      </w:pPr>
      <w:r w:rsidRPr="00595F70">
        <w:rPr>
          <w:rFonts w:ascii="Calibri" w:hAnsi="Calibri"/>
          <w:sz w:val="22"/>
          <w:szCs w:val="22"/>
        </w:rPr>
        <w:t xml:space="preserve">Законът за закрила на детето, в </w:t>
      </w:r>
      <w:r w:rsidRPr="00595F70">
        <w:rPr>
          <w:rFonts w:ascii="Calibri" w:hAnsi="Calibri"/>
          <w:vanish/>
          <w:sz w:val="22"/>
          <w:szCs w:val="22"/>
        </w:rPr>
        <w:t> </w:t>
      </w:r>
    </w:p>
    <w:p w:rsidR="007D449C" w:rsidRPr="00595F70" w:rsidRDefault="007D449C" w:rsidP="00A214A6">
      <w:pPr>
        <w:shd w:val="clear" w:color="auto" w:fill="FFFFFF"/>
        <w:spacing w:after="0" w:line="75" w:lineRule="atLeast"/>
        <w:ind w:firstLine="288"/>
        <w:jc w:val="both"/>
        <w:rPr>
          <w:vanish/>
        </w:rPr>
      </w:pPr>
      <w:r w:rsidRPr="00595F70">
        <w:rPr>
          <w:vanish/>
        </w:rPr>
        <w:t> </w:t>
      </w:r>
    </w:p>
    <w:p w:rsidR="007D449C" w:rsidRPr="00595F70" w:rsidRDefault="007D449C" w:rsidP="00A214A6">
      <w:pPr>
        <w:spacing w:after="0" w:line="75" w:lineRule="atLeast"/>
        <w:ind w:firstLine="288"/>
        <w:jc w:val="both"/>
        <w:rPr>
          <w:vanish/>
        </w:rPr>
      </w:pPr>
      <w:r w:rsidRPr="00595F70">
        <w:rPr>
          <w:vanish/>
        </w:rPr>
        <w:t> </w:t>
      </w:r>
    </w:p>
    <w:p w:rsidR="007D449C" w:rsidRPr="00595F70" w:rsidRDefault="007D449C" w:rsidP="00A214A6">
      <w:pPr>
        <w:shd w:val="clear" w:color="auto" w:fill="FFFFFF"/>
        <w:spacing w:after="0" w:line="75" w:lineRule="atLeast"/>
        <w:ind w:firstLine="288"/>
        <w:jc w:val="both"/>
        <w:rPr>
          <w:vanish/>
        </w:rPr>
      </w:pPr>
      <w:r w:rsidRPr="00595F70">
        <w:rPr>
          <w:vanish/>
        </w:rPr>
        <w:t> </w:t>
      </w:r>
    </w:p>
    <w:p w:rsidR="006368F0" w:rsidRPr="00595F70" w:rsidRDefault="00BC2DA9" w:rsidP="00A214A6">
      <w:pPr>
        <w:pStyle w:val="m"/>
        <w:ind w:firstLine="288"/>
        <w:rPr>
          <w:rFonts w:ascii="Calibri" w:hAnsi="Calibri"/>
          <w:sz w:val="22"/>
          <w:szCs w:val="22"/>
        </w:rPr>
      </w:pPr>
      <w:bookmarkStart w:id="19" w:name="to_paragraph_id28425194"/>
      <w:bookmarkEnd w:id="19"/>
      <w:r w:rsidRPr="00595F70">
        <w:rPr>
          <w:rFonts w:ascii="Calibri" w:hAnsi="Calibri"/>
          <w:bCs/>
          <w:sz w:val="22"/>
          <w:szCs w:val="22"/>
        </w:rPr>
        <w:t>ч</w:t>
      </w:r>
      <w:r w:rsidR="007D449C" w:rsidRPr="00595F70">
        <w:rPr>
          <w:rFonts w:ascii="Calibri" w:hAnsi="Calibri"/>
          <w:bCs/>
          <w:sz w:val="22"/>
          <w:szCs w:val="22"/>
        </w:rPr>
        <w:t>л. 34а.</w:t>
      </w:r>
      <w:r w:rsidR="007D449C" w:rsidRPr="00595F70">
        <w:rPr>
          <w:rFonts w:ascii="Calibri" w:hAnsi="Calibri"/>
          <w:sz w:val="22"/>
          <w:szCs w:val="22"/>
        </w:rPr>
        <w:t>(1) определя</w:t>
      </w:r>
      <w:r w:rsidR="000225B4" w:rsidRPr="00595F70">
        <w:rPr>
          <w:rStyle w:val="FootnoteReference"/>
          <w:rFonts w:ascii="Calibri" w:hAnsi="Calibri"/>
          <w:sz w:val="22"/>
          <w:szCs w:val="22"/>
        </w:rPr>
        <w:t xml:space="preserve">: </w:t>
      </w:r>
      <w:r w:rsidR="007D449C" w:rsidRPr="00595F70">
        <w:rPr>
          <w:rFonts w:ascii="Calibri" w:hAnsi="Calibri"/>
          <w:sz w:val="22"/>
          <w:szCs w:val="22"/>
        </w:rPr>
        <w:t>„</w:t>
      </w:r>
      <w:r w:rsidR="007D449C" w:rsidRPr="00595F70">
        <w:rPr>
          <w:rStyle w:val="ldef1"/>
          <w:rFonts w:ascii="Calibri" w:hAnsi="Calibri"/>
          <w:sz w:val="22"/>
          <w:szCs w:val="22"/>
        </w:rPr>
        <w:t>Приемна грижа</w:t>
      </w:r>
      <w:r w:rsidR="007D449C" w:rsidRPr="00595F70">
        <w:rPr>
          <w:rFonts w:ascii="Calibri" w:hAnsi="Calibri"/>
          <w:sz w:val="22"/>
          <w:szCs w:val="22"/>
        </w:rPr>
        <w:t xml:space="preserve">, като мярка за закрила на детето по </w:t>
      </w:r>
      <w:hyperlink r:id="rId21" w:history="1">
        <w:r w:rsidR="007D449C" w:rsidRPr="00595F70">
          <w:rPr>
            <w:rStyle w:val="Hyperlink"/>
            <w:rFonts w:ascii="Calibri" w:hAnsi="Calibri"/>
            <w:color w:val="auto"/>
            <w:sz w:val="22"/>
            <w:szCs w:val="22"/>
            <w:u w:val="none"/>
          </w:rPr>
          <w:t>чл. 4, ал. 1</w:t>
        </w:r>
      </w:hyperlink>
      <w:r w:rsidR="007D449C" w:rsidRPr="00595F70">
        <w:rPr>
          <w:rFonts w:ascii="Calibri" w:hAnsi="Calibri"/>
          <w:sz w:val="22"/>
          <w:szCs w:val="22"/>
        </w:rPr>
        <w:t xml:space="preserve"> е отглеждане и възпитание в семейна среда на дете, което е настанено в семейство на роднини или близки или в приемно семейство.</w:t>
      </w:r>
    </w:p>
    <w:p w:rsidR="00BD1E82" w:rsidRPr="00595F70" w:rsidRDefault="00BD1E82" w:rsidP="00A214A6">
      <w:pPr>
        <w:pStyle w:val="m"/>
        <w:ind w:firstLine="288"/>
        <w:rPr>
          <w:rFonts w:ascii="Calibri" w:hAnsi="Calibri"/>
          <w:sz w:val="22"/>
          <w:szCs w:val="22"/>
        </w:rPr>
      </w:pPr>
      <w:r w:rsidRPr="00595F70">
        <w:rPr>
          <w:rFonts w:ascii="Calibri" w:hAnsi="Calibri"/>
          <w:sz w:val="22"/>
          <w:szCs w:val="22"/>
        </w:rPr>
        <w:t>Семействата на роднини или близки, кандидатите за приемни семейства и утвърдените приемни семейства могат да бъдат подкрепяни чрез социалната услуга "приемна грижа"(чл.34а,ал.2).</w:t>
      </w:r>
    </w:p>
    <w:p w:rsidR="007D449C" w:rsidRPr="00595F70" w:rsidRDefault="006368F0" w:rsidP="00A214A6">
      <w:pPr>
        <w:pStyle w:val="m"/>
        <w:ind w:firstLine="288"/>
        <w:rPr>
          <w:rFonts w:ascii="Calibri" w:hAnsi="Calibri"/>
          <w:sz w:val="22"/>
          <w:szCs w:val="22"/>
        </w:rPr>
      </w:pPr>
      <w:r w:rsidRPr="00595F70">
        <w:rPr>
          <w:rFonts w:ascii="Calibri" w:hAnsi="Calibri"/>
          <w:sz w:val="22"/>
          <w:szCs w:val="22"/>
        </w:rPr>
        <w:lastRenderedPageBreak/>
        <w:t xml:space="preserve"> Социалната услуга "приемна грижа" включва дейности по набиране и оценяване на кандидати за приемни семейства, обучение, взаимно адаптиране, подкрепа и наблюдение на отглеждането на детето</w:t>
      </w:r>
      <w:r w:rsidR="00B737E0" w:rsidRPr="00595F70">
        <w:rPr>
          <w:rFonts w:ascii="Calibri" w:hAnsi="Calibri"/>
          <w:sz w:val="22"/>
          <w:szCs w:val="22"/>
        </w:rPr>
        <w:t xml:space="preserve"> </w:t>
      </w:r>
      <w:r w:rsidRPr="00595F70">
        <w:rPr>
          <w:rFonts w:ascii="Calibri" w:hAnsi="Calibri"/>
          <w:sz w:val="22"/>
          <w:szCs w:val="22"/>
        </w:rPr>
        <w:t>(чл.34а,ал.3).</w:t>
      </w:r>
    </w:p>
    <w:p w:rsidR="005521A5" w:rsidRPr="00595F70" w:rsidRDefault="005521A5" w:rsidP="009E29A3">
      <w:pPr>
        <w:pStyle w:val="m"/>
        <w:ind w:firstLine="288"/>
        <w:rPr>
          <w:rFonts w:ascii="Calibri" w:hAnsi="Calibri"/>
          <w:color w:val="auto"/>
          <w:sz w:val="22"/>
          <w:szCs w:val="22"/>
        </w:rPr>
      </w:pPr>
      <w:r w:rsidRPr="00595F70">
        <w:rPr>
          <w:rFonts w:ascii="Calibri" w:hAnsi="Calibri"/>
          <w:sz w:val="22"/>
          <w:szCs w:val="22"/>
        </w:rPr>
        <w:t xml:space="preserve">Доставчик на социалната услуга "приемна грижа" може да бъде дирекция "Социално подпомагане", общината или лицензиран доставчик на социална услуга за деца съгласно </w:t>
      </w:r>
      <w:hyperlink r:id="rId22" w:history="1">
        <w:r w:rsidRPr="00595F70">
          <w:rPr>
            <w:rStyle w:val="Hyperlink"/>
            <w:rFonts w:ascii="Calibri" w:hAnsi="Calibri"/>
            <w:color w:val="auto"/>
            <w:sz w:val="22"/>
            <w:szCs w:val="22"/>
            <w:u w:val="none"/>
          </w:rPr>
          <w:t>чл. 43б от Закона за закрила на детето</w:t>
        </w:r>
      </w:hyperlink>
      <w:r w:rsidRPr="00595F70">
        <w:rPr>
          <w:rFonts w:ascii="Calibri" w:hAnsi="Calibri"/>
          <w:color w:val="auto"/>
          <w:sz w:val="22"/>
          <w:szCs w:val="22"/>
        </w:rPr>
        <w:t>.</w:t>
      </w:r>
    </w:p>
    <w:p w:rsidR="00BC2DA9" w:rsidRPr="00595F70" w:rsidRDefault="006368F0" w:rsidP="00EE75CA">
      <w:pPr>
        <w:pStyle w:val="Heading3"/>
      </w:pPr>
      <w:bookmarkStart w:id="20" w:name="_Toc488580068"/>
      <w:r w:rsidRPr="00595F70">
        <w:t>Из</w:t>
      </w:r>
      <w:r w:rsidR="009E29A3" w:rsidRPr="00595F70">
        <w:t>исквания и необходими документи</w:t>
      </w:r>
      <w:bookmarkEnd w:id="20"/>
    </w:p>
    <w:p w:rsidR="006368F0" w:rsidRPr="00595F70" w:rsidRDefault="006368F0" w:rsidP="00A214A6">
      <w:pPr>
        <w:pStyle w:val="m"/>
        <w:ind w:firstLine="288"/>
        <w:rPr>
          <w:rFonts w:ascii="Calibri" w:hAnsi="Calibri"/>
          <w:sz w:val="22"/>
          <w:szCs w:val="22"/>
        </w:rPr>
      </w:pPr>
      <w:r w:rsidRPr="00595F70">
        <w:rPr>
          <w:rFonts w:ascii="Calibri" w:hAnsi="Calibri"/>
          <w:sz w:val="22"/>
          <w:szCs w:val="22"/>
        </w:rPr>
        <w:t>В приемно семейство може да бъде настанено дете, което отговаря на някое от условията, определени в чл.25 от ЗЗДет.:</w:t>
      </w:r>
    </w:p>
    <w:p w:rsidR="006368F0" w:rsidRPr="00595F70" w:rsidRDefault="006368F0" w:rsidP="00A214A6">
      <w:pPr>
        <w:pStyle w:val="m"/>
        <w:numPr>
          <w:ilvl w:val="0"/>
          <w:numId w:val="17"/>
        </w:numPr>
        <w:rPr>
          <w:rFonts w:ascii="Calibri" w:hAnsi="Calibri"/>
          <w:sz w:val="22"/>
          <w:szCs w:val="22"/>
        </w:rPr>
      </w:pPr>
      <w:r w:rsidRPr="00595F70">
        <w:rPr>
          <w:rFonts w:ascii="Calibri" w:hAnsi="Calibri"/>
          <w:sz w:val="22"/>
          <w:szCs w:val="22"/>
        </w:rPr>
        <w:t xml:space="preserve">Родителите са починали, неизвестни, лишени от родителски права или чиито родителски права са ограничени; </w:t>
      </w:r>
    </w:p>
    <w:p w:rsidR="000A2629" w:rsidRPr="00595F70" w:rsidRDefault="000A2629" w:rsidP="00A214A6">
      <w:pPr>
        <w:pStyle w:val="m"/>
        <w:numPr>
          <w:ilvl w:val="0"/>
          <w:numId w:val="17"/>
        </w:numPr>
        <w:rPr>
          <w:rFonts w:ascii="Calibri" w:hAnsi="Calibri"/>
          <w:sz w:val="22"/>
          <w:szCs w:val="22"/>
        </w:rPr>
      </w:pPr>
      <w:r w:rsidRPr="00595F70">
        <w:rPr>
          <w:rFonts w:ascii="Calibri" w:hAnsi="Calibri"/>
          <w:sz w:val="22"/>
          <w:szCs w:val="22"/>
        </w:rPr>
        <w:t>Р</w:t>
      </w:r>
      <w:r w:rsidR="006368F0" w:rsidRPr="00595F70">
        <w:rPr>
          <w:rFonts w:ascii="Calibri" w:hAnsi="Calibri"/>
          <w:sz w:val="22"/>
          <w:szCs w:val="22"/>
        </w:rPr>
        <w:t>одители</w:t>
      </w:r>
      <w:r w:rsidRPr="00595F70">
        <w:rPr>
          <w:rFonts w:ascii="Calibri" w:hAnsi="Calibri"/>
          <w:sz w:val="22"/>
          <w:szCs w:val="22"/>
        </w:rPr>
        <w:t>те</w:t>
      </w:r>
      <w:r w:rsidR="006368F0" w:rsidRPr="00595F70">
        <w:rPr>
          <w:rFonts w:ascii="Calibri" w:hAnsi="Calibri"/>
          <w:sz w:val="22"/>
          <w:szCs w:val="22"/>
        </w:rPr>
        <w:t>, настойници или попечители без основателна причина трайно не полагат грижи за детето;</w:t>
      </w:r>
      <w:r w:rsidRPr="00595F70">
        <w:rPr>
          <w:rFonts w:ascii="Calibri" w:hAnsi="Calibri"/>
          <w:sz w:val="22"/>
          <w:szCs w:val="22"/>
        </w:rPr>
        <w:t xml:space="preserve"> </w:t>
      </w:r>
    </w:p>
    <w:p w:rsidR="000A2629" w:rsidRPr="00595F70" w:rsidRDefault="000A2629" w:rsidP="00A214A6">
      <w:pPr>
        <w:pStyle w:val="m"/>
        <w:numPr>
          <w:ilvl w:val="0"/>
          <w:numId w:val="17"/>
        </w:numPr>
        <w:rPr>
          <w:rFonts w:ascii="Calibri" w:hAnsi="Calibri"/>
          <w:sz w:val="22"/>
          <w:szCs w:val="22"/>
        </w:rPr>
      </w:pPr>
      <w:r w:rsidRPr="00595F70">
        <w:rPr>
          <w:rFonts w:ascii="Calibri" w:hAnsi="Calibri"/>
          <w:sz w:val="22"/>
          <w:szCs w:val="22"/>
        </w:rPr>
        <w:t>Р</w:t>
      </w:r>
      <w:r w:rsidR="006368F0" w:rsidRPr="00595F70">
        <w:rPr>
          <w:rFonts w:ascii="Calibri" w:hAnsi="Calibri"/>
          <w:sz w:val="22"/>
          <w:szCs w:val="22"/>
        </w:rPr>
        <w:t>одители</w:t>
      </w:r>
      <w:r w:rsidRPr="00595F70">
        <w:rPr>
          <w:rFonts w:ascii="Calibri" w:hAnsi="Calibri"/>
          <w:sz w:val="22"/>
          <w:szCs w:val="22"/>
        </w:rPr>
        <w:t>те</w:t>
      </w:r>
      <w:r w:rsidR="006368F0" w:rsidRPr="00595F70">
        <w:rPr>
          <w:rFonts w:ascii="Calibri" w:hAnsi="Calibri"/>
          <w:sz w:val="22"/>
          <w:szCs w:val="22"/>
        </w:rPr>
        <w:t>, настойници или попечители се намират в трайна невъзможност да го отглеждат;</w:t>
      </w:r>
    </w:p>
    <w:p w:rsidR="000A2629" w:rsidRPr="00595F70" w:rsidRDefault="000A2629" w:rsidP="00A214A6">
      <w:pPr>
        <w:pStyle w:val="m"/>
        <w:numPr>
          <w:ilvl w:val="0"/>
          <w:numId w:val="17"/>
        </w:numPr>
        <w:rPr>
          <w:rFonts w:ascii="Calibri" w:hAnsi="Calibri"/>
          <w:sz w:val="22"/>
          <w:szCs w:val="22"/>
        </w:rPr>
      </w:pPr>
      <w:r w:rsidRPr="00595F70">
        <w:rPr>
          <w:rFonts w:ascii="Calibri" w:hAnsi="Calibri"/>
          <w:sz w:val="22"/>
          <w:szCs w:val="22"/>
        </w:rPr>
        <w:t>Ж</w:t>
      </w:r>
      <w:r w:rsidR="006368F0" w:rsidRPr="00595F70">
        <w:rPr>
          <w:rFonts w:ascii="Calibri" w:hAnsi="Calibri"/>
          <w:sz w:val="22"/>
          <w:szCs w:val="22"/>
        </w:rPr>
        <w:t xml:space="preserve">ертва </w:t>
      </w:r>
      <w:r w:rsidRPr="00595F70">
        <w:rPr>
          <w:rFonts w:ascii="Calibri" w:hAnsi="Calibri"/>
          <w:sz w:val="22"/>
          <w:szCs w:val="22"/>
        </w:rPr>
        <w:t xml:space="preserve">е </w:t>
      </w:r>
      <w:r w:rsidR="006368F0" w:rsidRPr="00595F70">
        <w:rPr>
          <w:rFonts w:ascii="Calibri" w:hAnsi="Calibri"/>
          <w:sz w:val="22"/>
          <w:szCs w:val="22"/>
        </w:rPr>
        <w:t>на насилие в семейството и съществува сериозна опасност от увреждане на неговото физическо, психическо, нравствено, интелектуално и социално развитие;</w:t>
      </w:r>
      <w:r w:rsidRPr="00595F70">
        <w:rPr>
          <w:rFonts w:ascii="Calibri" w:hAnsi="Calibri"/>
          <w:sz w:val="22"/>
          <w:szCs w:val="22"/>
        </w:rPr>
        <w:t xml:space="preserve"> </w:t>
      </w:r>
    </w:p>
    <w:p w:rsidR="000A2629" w:rsidRPr="00595F70" w:rsidRDefault="000A2629" w:rsidP="00A214A6">
      <w:pPr>
        <w:pStyle w:val="m"/>
        <w:numPr>
          <w:ilvl w:val="0"/>
          <w:numId w:val="17"/>
        </w:numPr>
        <w:rPr>
          <w:rFonts w:ascii="Calibri" w:hAnsi="Calibri"/>
          <w:sz w:val="22"/>
          <w:szCs w:val="22"/>
        </w:rPr>
      </w:pPr>
      <w:r w:rsidRPr="00595F70">
        <w:rPr>
          <w:rFonts w:ascii="Calibri" w:hAnsi="Calibri"/>
          <w:sz w:val="22"/>
          <w:szCs w:val="22"/>
        </w:rPr>
        <w:t xml:space="preserve">В спешни случаи, по реда на чл.11 ал.1 от </w:t>
      </w:r>
      <w:bookmarkStart w:id="21" w:name="to_paragraph_id3056676"/>
      <w:bookmarkEnd w:id="21"/>
      <w:r w:rsidRPr="00595F70">
        <w:rPr>
          <w:rFonts w:ascii="Calibri" w:hAnsi="Calibri"/>
          <w:sz w:val="22"/>
          <w:szCs w:val="22"/>
        </w:rPr>
        <w:t>КОНВЕНЦИЯ за компетентността, приложимото право, признаването, изпълнението и сътрудничеството във връзка с родителската отговорност и мерките за закрила на децата.</w:t>
      </w:r>
    </w:p>
    <w:p w:rsidR="00B737E0" w:rsidRPr="00595F70" w:rsidRDefault="000A2629" w:rsidP="00A214A6">
      <w:pPr>
        <w:pStyle w:val="m"/>
        <w:ind w:firstLine="288"/>
        <w:rPr>
          <w:rFonts w:ascii="Calibri" w:hAnsi="Calibri"/>
          <w:sz w:val="22"/>
          <w:szCs w:val="22"/>
        </w:rPr>
      </w:pPr>
      <w:r w:rsidRPr="00595F70">
        <w:rPr>
          <w:rFonts w:ascii="Calibri" w:hAnsi="Calibri"/>
          <w:sz w:val="22"/>
          <w:szCs w:val="22"/>
        </w:rPr>
        <w:t>Приемно семейство могат да бъдат двама съпрузи, или отделно лице, сключили договор с доста</w:t>
      </w:r>
      <w:r w:rsidR="000225B4" w:rsidRPr="00595F70">
        <w:rPr>
          <w:rFonts w:ascii="Calibri" w:hAnsi="Calibri"/>
          <w:sz w:val="22"/>
          <w:szCs w:val="22"/>
        </w:rPr>
        <w:t>вчика на услуга „приемна грижа”</w:t>
      </w:r>
      <w:r w:rsidRPr="00595F70">
        <w:rPr>
          <w:rFonts w:ascii="Calibri" w:hAnsi="Calibri"/>
          <w:sz w:val="22"/>
          <w:szCs w:val="22"/>
        </w:rPr>
        <w:t xml:space="preserve"> по Кодекса на труда (чл.312 ал.1 от ЗЗДет.)</w:t>
      </w:r>
    </w:p>
    <w:p w:rsidR="00B737E0" w:rsidRPr="00595F70" w:rsidRDefault="000A2629" w:rsidP="00A214A6">
      <w:pPr>
        <w:pStyle w:val="m"/>
        <w:ind w:firstLine="288"/>
        <w:rPr>
          <w:rFonts w:ascii="Calibri" w:hAnsi="Calibri"/>
          <w:sz w:val="22"/>
          <w:szCs w:val="22"/>
        </w:rPr>
      </w:pPr>
      <w:r w:rsidRPr="00595F70">
        <w:rPr>
          <w:rFonts w:ascii="Calibri" w:hAnsi="Calibri"/>
          <w:sz w:val="22"/>
          <w:szCs w:val="22"/>
        </w:rPr>
        <w:t xml:space="preserve">Кандидатите за приемно семейство трябва да отговарят на условията, посочени в чл.32 от ЗЗДет., а именно:  да са навършили пълнолетие; да не са поставени под запрещение; да не са  били лишени от родителски права или чиито родителски права са били ограничени, освен ако това е било по обективни причини и родителските им права са възстановени;  да могат да бъдат настойници; </w:t>
      </w:r>
      <w:r w:rsidR="00B33795" w:rsidRPr="00595F70">
        <w:rPr>
          <w:rFonts w:ascii="Calibri" w:hAnsi="Calibri"/>
          <w:sz w:val="22"/>
          <w:szCs w:val="22"/>
        </w:rPr>
        <w:t xml:space="preserve">да не са отстранени от дейност,  поради виновно неизпълнени задължения </w:t>
      </w:r>
      <w:r w:rsidRPr="00595F70">
        <w:rPr>
          <w:rFonts w:ascii="Calibri" w:hAnsi="Calibri"/>
          <w:sz w:val="22"/>
          <w:szCs w:val="22"/>
        </w:rPr>
        <w:t>настойници или попечители, както и приемни семейства;</w:t>
      </w:r>
      <w:r w:rsidR="00B33795" w:rsidRPr="00595F70">
        <w:rPr>
          <w:rFonts w:ascii="Calibri" w:hAnsi="Calibri"/>
          <w:sz w:val="22"/>
          <w:szCs w:val="22"/>
        </w:rPr>
        <w:t xml:space="preserve"> да имат необходимите лични качества и материални условия </w:t>
      </w:r>
      <w:r w:rsidRPr="00595F70">
        <w:rPr>
          <w:rFonts w:ascii="Calibri" w:hAnsi="Calibri"/>
          <w:sz w:val="22"/>
          <w:szCs w:val="22"/>
        </w:rPr>
        <w:t>за отглеждането и развитието на дете;</w:t>
      </w:r>
      <w:r w:rsidR="00B33795" w:rsidRPr="00595F70">
        <w:rPr>
          <w:rFonts w:ascii="Calibri" w:hAnsi="Calibri"/>
          <w:sz w:val="22"/>
          <w:szCs w:val="22"/>
        </w:rPr>
        <w:t xml:space="preserve">  да не са били</w:t>
      </w:r>
      <w:r w:rsidRPr="00595F70">
        <w:rPr>
          <w:rFonts w:ascii="Calibri" w:hAnsi="Calibri"/>
          <w:sz w:val="22"/>
          <w:szCs w:val="22"/>
        </w:rPr>
        <w:t xml:space="preserve"> осиновители при прекратяване на осиновяването по тяхна вина по реда на </w:t>
      </w:r>
      <w:hyperlink r:id="rId23" w:history="1">
        <w:r w:rsidRPr="00595F70">
          <w:rPr>
            <w:rStyle w:val="Hyperlink"/>
            <w:rFonts w:ascii="Calibri" w:hAnsi="Calibri"/>
            <w:color w:val="auto"/>
            <w:sz w:val="22"/>
            <w:szCs w:val="22"/>
            <w:u w:val="none"/>
          </w:rPr>
          <w:t>Семейния кодекс</w:t>
        </w:r>
      </w:hyperlink>
      <w:r w:rsidRPr="00595F70">
        <w:rPr>
          <w:rFonts w:ascii="Calibri" w:hAnsi="Calibri"/>
          <w:sz w:val="22"/>
          <w:szCs w:val="22"/>
        </w:rPr>
        <w:t xml:space="preserve">; </w:t>
      </w:r>
      <w:r w:rsidR="00B33795" w:rsidRPr="00595F70">
        <w:rPr>
          <w:rFonts w:ascii="Calibri" w:hAnsi="Calibri"/>
          <w:sz w:val="22"/>
          <w:szCs w:val="22"/>
        </w:rPr>
        <w:t xml:space="preserve"> да не</w:t>
      </w:r>
      <w:r w:rsidRPr="00595F70">
        <w:rPr>
          <w:rFonts w:ascii="Calibri" w:hAnsi="Calibri"/>
          <w:sz w:val="22"/>
          <w:szCs w:val="22"/>
        </w:rPr>
        <w:t xml:space="preserve"> страдат от СПИН и болести по </w:t>
      </w:r>
      <w:hyperlink r:id="rId24" w:history="1">
        <w:r w:rsidRPr="00595F70">
          <w:rPr>
            <w:rStyle w:val="Hyperlink"/>
            <w:rFonts w:ascii="Calibri" w:hAnsi="Calibri"/>
            <w:color w:val="auto"/>
            <w:sz w:val="22"/>
            <w:szCs w:val="22"/>
            <w:u w:val="none"/>
          </w:rPr>
          <w:t>чл. 61, ал. 1</w:t>
        </w:r>
      </w:hyperlink>
      <w:r w:rsidRPr="00595F70">
        <w:rPr>
          <w:rFonts w:ascii="Calibri" w:hAnsi="Calibri"/>
          <w:sz w:val="22"/>
          <w:szCs w:val="22"/>
        </w:rPr>
        <w:t xml:space="preserve"> и </w:t>
      </w:r>
      <w:hyperlink r:id="rId25" w:history="1">
        <w:r w:rsidRPr="00595F70">
          <w:rPr>
            <w:rStyle w:val="Hyperlink"/>
            <w:rFonts w:ascii="Calibri" w:hAnsi="Calibri"/>
            <w:color w:val="auto"/>
            <w:sz w:val="22"/>
            <w:szCs w:val="22"/>
            <w:u w:val="none"/>
          </w:rPr>
          <w:t>чл. 146, ал. 1, т. 1 и 2 от Закона за здравето</w:t>
        </w:r>
      </w:hyperlink>
      <w:r w:rsidRPr="00595F70">
        <w:rPr>
          <w:rFonts w:ascii="Calibri" w:hAnsi="Calibri"/>
          <w:sz w:val="22"/>
          <w:szCs w:val="22"/>
        </w:rPr>
        <w:t xml:space="preserve">; </w:t>
      </w:r>
      <w:r w:rsidR="00B33795" w:rsidRPr="00595F70">
        <w:rPr>
          <w:rFonts w:ascii="Calibri" w:hAnsi="Calibri"/>
          <w:sz w:val="22"/>
          <w:szCs w:val="22"/>
        </w:rPr>
        <w:t xml:space="preserve"> да не </w:t>
      </w:r>
      <w:r w:rsidRPr="00595F70">
        <w:rPr>
          <w:rFonts w:ascii="Calibri" w:hAnsi="Calibri"/>
          <w:sz w:val="22"/>
          <w:szCs w:val="22"/>
        </w:rPr>
        <w:t xml:space="preserve"> са осъждани за умишлено престъпление от общ характер;</w:t>
      </w:r>
      <w:r w:rsidR="00B33795" w:rsidRPr="00595F70">
        <w:rPr>
          <w:rFonts w:ascii="Calibri" w:hAnsi="Calibri"/>
          <w:sz w:val="22"/>
          <w:szCs w:val="22"/>
        </w:rPr>
        <w:t xml:space="preserve"> </w:t>
      </w:r>
      <w:r w:rsidR="00855E6D" w:rsidRPr="00595F70">
        <w:rPr>
          <w:rFonts w:ascii="Calibri" w:hAnsi="Calibri"/>
          <w:sz w:val="22"/>
          <w:szCs w:val="22"/>
        </w:rPr>
        <w:t xml:space="preserve">срещу тях да не е </w:t>
      </w:r>
      <w:r w:rsidRPr="00595F70">
        <w:rPr>
          <w:rFonts w:ascii="Calibri" w:hAnsi="Calibri"/>
          <w:sz w:val="22"/>
          <w:szCs w:val="22"/>
        </w:rPr>
        <w:t xml:space="preserve"> образувано наказателно производство за умишлено престъпление от общ характер.</w:t>
      </w:r>
    </w:p>
    <w:p w:rsidR="00B737E0" w:rsidRPr="00595F70" w:rsidRDefault="00855E6D" w:rsidP="00353C9C">
      <w:pPr>
        <w:pStyle w:val="m"/>
        <w:ind w:firstLine="288"/>
        <w:rPr>
          <w:rFonts w:ascii="Calibri" w:hAnsi="Calibri"/>
          <w:sz w:val="22"/>
          <w:szCs w:val="22"/>
        </w:rPr>
      </w:pPr>
      <w:r w:rsidRPr="00595F70">
        <w:rPr>
          <w:rFonts w:ascii="Calibri" w:hAnsi="Calibri"/>
          <w:sz w:val="22"/>
          <w:szCs w:val="22"/>
        </w:rPr>
        <w:t>Кандидатите за приемно семейство подават заявление по образец (приложение №1 към Наредбата) до доставчика на социалната услуга „приемна грижа” по настоящия им адрес. Към заявлението се прилагат документите, изброени в чл.8 от Наредбата, удостоверяващи че отговарят на условията, посочени по-горе.</w:t>
      </w:r>
    </w:p>
    <w:p w:rsidR="005521A5" w:rsidRPr="00595F70" w:rsidRDefault="005521A5" w:rsidP="00EE75CA">
      <w:pPr>
        <w:pStyle w:val="Heading3"/>
      </w:pPr>
      <w:bookmarkStart w:id="22" w:name="_Toc488580069"/>
      <w:r w:rsidRPr="00595F70">
        <w:t>Процедура по подбор и утвърждаване на кандидатите за приемно семейство</w:t>
      </w:r>
      <w:bookmarkEnd w:id="22"/>
    </w:p>
    <w:p w:rsidR="00B737E0" w:rsidRPr="00595F70" w:rsidRDefault="00841564" w:rsidP="00A214A6">
      <w:pPr>
        <w:pStyle w:val="m"/>
        <w:ind w:firstLine="288"/>
        <w:rPr>
          <w:rFonts w:ascii="Calibri" w:hAnsi="Calibri"/>
          <w:sz w:val="22"/>
          <w:szCs w:val="22"/>
          <w:lang w:val="ru-RU"/>
        </w:rPr>
      </w:pPr>
      <w:r w:rsidRPr="00595F70">
        <w:rPr>
          <w:rFonts w:ascii="Calibri" w:hAnsi="Calibri"/>
          <w:sz w:val="22"/>
          <w:szCs w:val="22"/>
        </w:rPr>
        <w:t>Процедурата по</w:t>
      </w:r>
      <w:r w:rsidR="00B737E0" w:rsidRPr="00595F70">
        <w:rPr>
          <w:rFonts w:ascii="Calibri" w:hAnsi="Calibri"/>
          <w:sz w:val="22"/>
          <w:szCs w:val="22"/>
        </w:rPr>
        <w:t xml:space="preserve"> подбор и утвърждаване на кандидатите за приемно семейство</w:t>
      </w:r>
      <w:r w:rsidRPr="00595F70">
        <w:rPr>
          <w:rFonts w:ascii="Calibri" w:hAnsi="Calibri"/>
          <w:sz w:val="22"/>
          <w:szCs w:val="22"/>
        </w:rPr>
        <w:t xml:space="preserve"> се извършва по реда и при условията на Наредбата за условията и реда за кандидатстване, подбор и утвърждаване на приемни семейства и настаняване на деца в тях (Наредбата</w:t>
      </w:r>
      <w:r w:rsidRPr="00595F70">
        <w:rPr>
          <w:rFonts w:ascii="Calibri" w:hAnsi="Calibri"/>
          <w:sz w:val="22"/>
          <w:szCs w:val="22"/>
          <w:lang w:val="ru-RU"/>
        </w:rPr>
        <w:t>).</w:t>
      </w:r>
    </w:p>
    <w:p w:rsidR="00841564" w:rsidRPr="00595F70" w:rsidRDefault="005521A5" w:rsidP="00A214A6">
      <w:pPr>
        <w:pStyle w:val="m"/>
        <w:ind w:firstLine="288"/>
        <w:rPr>
          <w:rFonts w:ascii="Calibri" w:hAnsi="Calibri"/>
          <w:sz w:val="22"/>
          <w:szCs w:val="22"/>
        </w:rPr>
      </w:pPr>
      <w:r w:rsidRPr="00595F70">
        <w:rPr>
          <w:rFonts w:ascii="Calibri" w:hAnsi="Calibri"/>
          <w:sz w:val="22"/>
          <w:szCs w:val="22"/>
        </w:rPr>
        <w:t>Доставчик</w:t>
      </w:r>
      <w:r w:rsidR="00BC2DA9" w:rsidRPr="00595F70">
        <w:rPr>
          <w:rFonts w:ascii="Calibri" w:hAnsi="Calibri"/>
          <w:sz w:val="22"/>
          <w:szCs w:val="22"/>
        </w:rPr>
        <w:t>ът</w:t>
      </w:r>
      <w:r w:rsidRPr="00595F70">
        <w:rPr>
          <w:rFonts w:ascii="Calibri" w:hAnsi="Calibri"/>
          <w:sz w:val="22"/>
          <w:szCs w:val="22"/>
        </w:rPr>
        <w:t xml:space="preserve"> на социалната услуга „приемна грижа” провежда среща с кандидатите и ги информира по достъпен за тях начин писмено или устно за условията и реда  за кандидатстване, процедурата по подбора и утвърждаването на кандидатите, както и същността на настаняването в приемно семейство като мярка за закрила по реда на ЗЗДет. (чл.7 от Наредбата).</w:t>
      </w:r>
      <w:r w:rsidR="00930AD1" w:rsidRPr="00595F70">
        <w:rPr>
          <w:rFonts w:ascii="Calibri" w:hAnsi="Calibri"/>
          <w:sz w:val="22"/>
          <w:szCs w:val="22"/>
        </w:rPr>
        <w:t xml:space="preserve"> </w:t>
      </w:r>
    </w:p>
    <w:p w:rsidR="00841564" w:rsidRPr="00595F70" w:rsidRDefault="005521A5" w:rsidP="00A214A6">
      <w:pPr>
        <w:pStyle w:val="m"/>
        <w:ind w:firstLine="288"/>
        <w:rPr>
          <w:rFonts w:ascii="Calibri" w:hAnsi="Calibri"/>
          <w:sz w:val="22"/>
          <w:szCs w:val="22"/>
        </w:rPr>
      </w:pPr>
      <w:r w:rsidRPr="00595F70">
        <w:rPr>
          <w:rFonts w:ascii="Calibri" w:hAnsi="Calibri"/>
          <w:sz w:val="22"/>
          <w:szCs w:val="22"/>
        </w:rPr>
        <w:lastRenderedPageBreak/>
        <w:t>Оценяването на кандидатите за приемно семейство се извършва в четиримесечен срок от подаването н</w:t>
      </w:r>
      <w:r w:rsidR="00F13E08" w:rsidRPr="00595F70">
        <w:rPr>
          <w:rFonts w:ascii="Calibri" w:hAnsi="Calibri"/>
          <w:sz w:val="22"/>
          <w:szCs w:val="22"/>
        </w:rPr>
        <w:t>а заявлението и се предхожда от</w:t>
      </w:r>
      <w:r w:rsidRPr="00595F70">
        <w:rPr>
          <w:rFonts w:ascii="Calibri" w:hAnsi="Calibri"/>
          <w:sz w:val="22"/>
          <w:szCs w:val="22"/>
        </w:rPr>
        <w:t>: провеждане на не по-малко от 4 срещи - разговори с кандидатите и останалите членове на домакинството;  не по-малко</w:t>
      </w:r>
      <w:r w:rsidR="00930AD1" w:rsidRPr="00595F70">
        <w:rPr>
          <w:rFonts w:ascii="Calibri" w:hAnsi="Calibri"/>
          <w:sz w:val="22"/>
          <w:szCs w:val="22"/>
        </w:rPr>
        <w:t xml:space="preserve"> </w:t>
      </w:r>
      <w:r w:rsidR="00171137" w:rsidRPr="00595F70">
        <w:rPr>
          <w:rFonts w:ascii="Calibri" w:hAnsi="Calibri"/>
          <w:sz w:val="22"/>
          <w:szCs w:val="22"/>
        </w:rPr>
        <w:t>от две</w:t>
      </w:r>
      <w:r w:rsidR="00930AD1" w:rsidRPr="00595F70">
        <w:rPr>
          <w:rFonts w:ascii="Calibri" w:hAnsi="Calibri"/>
          <w:sz w:val="22"/>
          <w:szCs w:val="22"/>
        </w:rPr>
        <w:t xml:space="preserve"> </w:t>
      </w:r>
      <w:r w:rsidRPr="00595F70">
        <w:rPr>
          <w:rFonts w:ascii="Calibri" w:hAnsi="Calibri"/>
          <w:sz w:val="22"/>
          <w:szCs w:val="22"/>
        </w:rPr>
        <w:t xml:space="preserve">посещения в дома на кандидатите, където ще се отглежда детето; интервю с двама поръчители, които дават писмена препоръка за кандидатите;  базово обучение на кандидатите, което приключва с доклад от обучителя за резултатите от обучението. </w:t>
      </w:r>
    </w:p>
    <w:p w:rsidR="00930AD1" w:rsidRPr="00595F70" w:rsidRDefault="005521A5" w:rsidP="00A214A6">
      <w:pPr>
        <w:pStyle w:val="m"/>
        <w:ind w:firstLine="288"/>
        <w:rPr>
          <w:rFonts w:ascii="Calibri" w:hAnsi="Calibri"/>
          <w:sz w:val="22"/>
          <w:szCs w:val="22"/>
        </w:rPr>
      </w:pPr>
      <w:r w:rsidRPr="00595F70">
        <w:rPr>
          <w:rFonts w:ascii="Calibri" w:hAnsi="Calibri"/>
          <w:sz w:val="22"/>
          <w:szCs w:val="22"/>
        </w:rPr>
        <w:t xml:space="preserve"> Базовото обучение на кандидатите за приемно семейство включва най-малко 36 часа по програма, утвърдена от министъра на труда и социалната политика, председателя на Държавната агенция за закрила на детето и изпълнителния директор на Агенцията за социално подпомагане</w:t>
      </w:r>
      <w:r w:rsidR="00F67AC6" w:rsidRPr="00595F70">
        <w:rPr>
          <w:rFonts w:ascii="Calibri" w:hAnsi="Calibri"/>
          <w:sz w:val="22"/>
          <w:szCs w:val="22"/>
          <w:lang w:val="en-US"/>
        </w:rPr>
        <w:t xml:space="preserve"> </w:t>
      </w:r>
      <w:r w:rsidR="00930AD1" w:rsidRPr="00595F70">
        <w:rPr>
          <w:rFonts w:ascii="Calibri" w:hAnsi="Calibri"/>
          <w:sz w:val="22"/>
          <w:szCs w:val="22"/>
        </w:rPr>
        <w:t>(чл.9 ал.2 от Наредбата)</w:t>
      </w:r>
      <w:r w:rsidRPr="00595F70">
        <w:rPr>
          <w:rFonts w:ascii="Calibri" w:hAnsi="Calibri"/>
          <w:sz w:val="22"/>
          <w:szCs w:val="22"/>
        </w:rPr>
        <w:t>.</w:t>
      </w:r>
    </w:p>
    <w:p w:rsidR="00930AD1" w:rsidRPr="00595F70" w:rsidRDefault="005521A5" w:rsidP="00A214A6">
      <w:pPr>
        <w:pStyle w:val="m"/>
        <w:ind w:firstLine="288"/>
        <w:rPr>
          <w:rFonts w:ascii="Calibri" w:hAnsi="Calibri"/>
          <w:sz w:val="22"/>
          <w:szCs w:val="22"/>
        </w:rPr>
      </w:pPr>
      <w:r w:rsidRPr="00595F70">
        <w:rPr>
          <w:rFonts w:ascii="Calibri" w:hAnsi="Calibri"/>
          <w:sz w:val="22"/>
          <w:szCs w:val="22"/>
        </w:rPr>
        <w:t>Оценяването следва да приключи в срок до 4 месеца от подаване на заявлението. Срокът може да бъде удължен еднократно с два месеца по обективни причини, касаещи кандидатите</w:t>
      </w:r>
      <w:r w:rsidR="00930AD1" w:rsidRPr="00595F70">
        <w:rPr>
          <w:rFonts w:ascii="Calibri" w:hAnsi="Calibri"/>
          <w:sz w:val="22"/>
          <w:szCs w:val="22"/>
        </w:rPr>
        <w:t xml:space="preserve"> (чл.9 </w:t>
      </w:r>
      <w:r w:rsidR="00171137" w:rsidRPr="00595F70">
        <w:rPr>
          <w:rFonts w:ascii="Calibri" w:hAnsi="Calibri"/>
          <w:sz w:val="22"/>
          <w:szCs w:val="22"/>
        </w:rPr>
        <w:t>а</w:t>
      </w:r>
      <w:r w:rsidR="00930AD1" w:rsidRPr="00595F70">
        <w:rPr>
          <w:rFonts w:ascii="Calibri" w:hAnsi="Calibri"/>
          <w:sz w:val="22"/>
          <w:szCs w:val="22"/>
        </w:rPr>
        <w:t>л.3 от Наредбата)</w:t>
      </w:r>
      <w:r w:rsidRPr="00595F70">
        <w:rPr>
          <w:rFonts w:ascii="Calibri" w:hAnsi="Calibri"/>
          <w:sz w:val="22"/>
          <w:szCs w:val="22"/>
        </w:rPr>
        <w:t>.</w:t>
      </w:r>
      <w:r w:rsidR="00930AD1" w:rsidRPr="00595F70">
        <w:rPr>
          <w:rFonts w:ascii="Calibri" w:hAnsi="Calibri"/>
          <w:sz w:val="22"/>
          <w:szCs w:val="22"/>
        </w:rPr>
        <w:t xml:space="preserve"> </w:t>
      </w:r>
    </w:p>
    <w:p w:rsidR="00930AD1" w:rsidRPr="00595F70" w:rsidRDefault="00930AD1" w:rsidP="00A214A6">
      <w:pPr>
        <w:pStyle w:val="m"/>
        <w:ind w:firstLine="288"/>
        <w:rPr>
          <w:rFonts w:ascii="Calibri" w:hAnsi="Calibri"/>
          <w:sz w:val="22"/>
          <w:szCs w:val="22"/>
        </w:rPr>
      </w:pPr>
      <w:r w:rsidRPr="00595F70">
        <w:rPr>
          <w:rFonts w:ascii="Calibri" w:hAnsi="Calibri"/>
          <w:sz w:val="22"/>
          <w:szCs w:val="22"/>
        </w:rPr>
        <w:t xml:space="preserve">При оценяването на кандидатите </w:t>
      </w:r>
      <w:r w:rsidR="00171137" w:rsidRPr="00595F70">
        <w:rPr>
          <w:rFonts w:ascii="Calibri" w:hAnsi="Calibri"/>
          <w:sz w:val="22"/>
          <w:szCs w:val="22"/>
        </w:rPr>
        <w:t>се преценяват и обстоятелствата</w:t>
      </w:r>
      <w:r w:rsidRPr="00595F70">
        <w:rPr>
          <w:rFonts w:ascii="Calibri" w:hAnsi="Calibri"/>
          <w:sz w:val="22"/>
          <w:szCs w:val="22"/>
        </w:rPr>
        <w:t xml:space="preserve">, относно: възможността на кандидатите за приемно семейство да осигурят материални условия за отглеждане и развитие на детето, включително лично пространство за детето в жилището си;  притежаването на лични качества на кандидатите за полагане на "приемна грижа" по отглеждането и възпитанието на дете в сътрудничество със социалния работник от дирекция "Социално подпомагане", работещ с детето, и/или с доставчика </w:t>
      </w:r>
      <w:r w:rsidRPr="00595F70">
        <w:rPr>
          <w:rFonts w:ascii="Calibri" w:hAnsi="Calibri"/>
          <w:color w:val="auto"/>
          <w:sz w:val="22"/>
          <w:szCs w:val="22"/>
        </w:rPr>
        <w:t xml:space="preserve">по </w:t>
      </w:r>
      <w:hyperlink r:id="rId26" w:history="1">
        <w:r w:rsidRPr="00595F70">
          <w:rPr>
            <w:rStyle w:val="Hyperlink"/>
            <w:rFonts w:ascii="Calibri" w:hAnsi="Calibri"/>
            <w:color w:val="auto"/>
            <w:sz w:val="22"/>
            <w:szCs w:val="22"/>
          </w:rPr>
          <w:t>чл. 4, ал. 1</w:t>
        </w:r>
      </w:hyperlink>
      <w:r w:rsidRPr="00595F70">
        <w:rPr>
          <w:rFonts w:ascii="Calibri" w:hAnsi="Calibri"/>
          <w:sz w:val="22"/>
          <w:szCs w:val="22"/>
          <w:u w:val="single"/>
        </w:rPr>
        <w:t>,</w:t>
      </w:r>
      <w:r w:rsidRPr="00595F70">
        <w:rPr>
          <w:rFonts w:ascii="Calibri" w:hAnsi="Calibri"/>
          <w:sz w:val="22"/>
          <w:szCs w:val="22"/>
        </w:rPr>
        <w:t xml:space="preserve"> както и с биологичното семейство, когато това е в интерес на детето; както и разбирането на същността и ролята на приемната грижа и мотивацията на кандидатите за предоставяне на услугата (чл.10 от Наредбата).</w:t>
      </w:r>
    </w:p>
    <w:p w:rsidR="00930AD1" w:rsidRPr="00595F70" w:rsidRDefault="00930AD1" w:rsidP="00A214A6">
      <w:pPr>
        <w:pStyle w:val="m"/>
        <w:ind w:firstLine="288"/>
        <w:rPr>
          <w:rFonts w:ascii="Calibri" w:hAnsi="Calibri"/>
          <w:sz w:val="22"/>
          <w:szCs w:val="22"/>
        </w:rPr>
      </w:pPr>
      <w:r w:rsidRPr="00595F70">
        <w:rPr>
          <w:rFonts w:ascii="Calibri" w:hAnsi="Calibri"/>
          <w:sz w:val="22"/>
          <w:szCs w:val="22"/>
        </w:rPr>
        <w:t>Оценяването на кандидатите завършва с изготвянето на социален доклад</w:t>
      </w:r>
      <w:r w:rsidR="000A447E" w:rsidRPr="00595F70">
        <w:rPr>
          <w:rFonts w:ascii="Calibri" w:hAnsi="Calibri"/>
          <w:sz w:val="22"/>
          <w:szCs w:val="22"/>
        </w:rPr>
        <w:t xml:space="preserve"> </w:t>
      </w:r>
      <w:r w:rsidRPr="00595F70">
        <w:rPr>
          <w:rFonts w:ascii="Calibri" w:hAnsi="Calibri"/>
          <w:sz w:val="22"/>
          <w:szCs w:val="22"/>
        </w:rPr>
        <w:t>(Приложение №4 към Наредбата), който се извършва от социалния работник, работещ с кандидатите за приемно семейство. Кандидатите се уведомяват за доклада, като могат да се з</w:t>
      </w:r>
      <w:r w:rsidR="0028572F" w:rsidRPr="00595F70">
        <w:rPr>
          <w:rFonts w:ascii="Calibri" w:hAnsi="Calibri"/>
          <w:sz w:val="22"/>
          <w:szCs w:val="22"/>
        </w:rPr>
        <w:t>апознаят с него в 7-дневен срок</w:t>
      </w:r>
      <w:r w:rsidR="005E26DB" w:rsidRPr="00595F70">
        <w:rPr>
          <w:rFonts w:ascii="Calibri" w:hAnsi="Calibri"/>
          <w:sz w:val="22"/>
          <w:szCs w:val="22"/>
        </w:rPr>
        <w:t xml:space="preserve">, както и </w:t>
      </w:r>
      <w:r w:rsidRPr="00595F70">
        <w:rPr>
          <w:rFonts w:ascii="Calibri" w:hAnsi="Calibri"/>
          <w:sz w:val="22"/>
          <w:szCs w:val="22"/>
        </w:rPr>
        <w:t xml:space="preserve">да направят писмени възражения </w:t>
      </w:r>
      <w:r w:rsidR="005E26DB" w:rsidRPr="00595F70">
        <w:rPr>
          <w:rFonts w:ascii="Calibri" w:hAnsi="Calibri"/>
          <w:sz w:val="22"/>
          <w:szCs w:val="22"/>
        </w:rPr>
        <w:t xml:space="preserve">по него </w:t>
      </w:r>
      <w:r w:rsidRPr="00595F70">
        <w:rPr>
          <w:rFonts w:ascii="Calibri" w:hAnsi="Calibri"/>
          <w:sz w:val="22"/>
          <w:szCs w:val="22"/>
        </w:rPr>
        <w:t>пред доставчика, извършил оценяването.</w:t>
      </w:r>
    </w:p>
    <w:p w:rsidR="00930AD1" w:rsidRPr="00595F70" w:rsidRDefault="005E26DB" w:rsidP="00A214A6">
      <w:pPr>
        <w:pStyle w:val="m"/>
        <w:ind w:firstLine="288"/>
        <w:rPr>
          <w:rFonts w:ascii="Calibri" w:hAnsi="Calibri"/>
          <w:sz w:val="22"/>
          <w:szCs w:val="22"/>
        </w:rPr>
      </w:pPr>
      <w:r w:rsidRPr="00595F70">
        <w:rPr>
          <w:rFonts w:ascii="Calibri" w:hAnsi="Calibri"/>
          <w:sz w:val="22"/>
          <w:szCs w:val="22"/>
        </w:rPr>
        <w:t>Извършилите оценяването представят на Комисията по приемна грижа социалния доклад, заедно с направените възражения.</w:t>
      </w:r>
      <w:r w:rsidR="00877E2E" w:rsidRPr="00595F70">
        <w:rPr>
          <w:rFonts w:ascii="Calibri" w:hAnsi="Calibri"/>
          <w:sz w:val="22"/>
          <w:szCs w:val="22"/>
          <w:lang w:val="en-US"/>
        </w:rPr>
        <w:t xml:space="preserve"> </w:t>
      </w:r>
      <w:r w:rsidRPr="00595F70">
        <w:rPr>
          <w:rFonts w:ascii="Calibri" w:hAnsi="Calibri"/>
          <w:sz w:val="22"/>
          <w:szCs w:val="22"/>
        </w:rPr>
        <w:t>Комисията разглежда социалните доклади за оценяване на кандидатите за приемни семейства и постъпилите към тях възражения и взема решение за утвърждаване или отказ. След това Комисията представя социалния доклад, постъпилите възражения и решението на директора на Регионалната дирекция за</w:t>
      </w:r>
      <w:r w:rsidR="005B21E8" w:rsidRPr="00595F70">
        <w:rPr>
          <w:rFonts w:ascii="Calibri" w:hAnsi="Calibri"/>
          <w:sz w:val="22"/>
          <w:szCs w:val="22"/>
        </w:rPr>
        <w:t xml:space="preserve"> социално подпомагане в седем</w:t>
      </w:r>
      <w:r w:rsidRPr="00595F70">
        <w:rPr>
          <w:rFonts w:ascii="Calibri" w:hAnsi="Calibri"/>
          <w:sz w:val="22"/>
          <w:szCs w:val="22"/>
        </w:rPr>
        <w:t xml:space="preserve"> дневен срок</w:t>
      </w:r>
      <w:r w:rsidR="008D105F" w:rsidRPr="00595F70">
        <w:rPr>
          <w:rFonts w:ascii="Calibri" w:hAnsi="Calibri"/>
          <w:sz w:val="22"/>
          <w:szCs w:val="22"/>
        </w:rPr>
        <w:t xml:space="preserve"> </w:t>
      </w:r>
      <w:r w:rsidRPr="00595F70">
        <w:rPr>
          <w:rFonts w:ascii="Calibri" w:hAnsi="Calibri"/>
          <w:sz w:val="22"/>
          <w:szCs w:val="22"/>
        </w:rPr>
        <w:t>(чл.12, ал.1,2 и 5 от Наредбата).</w:t>
      </w:r>
    </w:p>
    <w:p w:rsidR="005521A5" w:rsidRPr="00595F70" w:rsidRDefault="005E26DB" w:rsidP="00353C9C">
      <w:pPr>
        <w:pStyle w:val="m"/>
        <w:ind w:firstLine="288"/>
        <w:rPr>
          <w:rFonts w:ascii="Calibri" w:hAnsi="Calibri"/>
          <w:sz w:val="22"/>
          <w:szCs w:val="22"/>
        </w:rPr>
      </w:pPr>
      <w:r w:rsidRPr="00595F70">
        <w:rPr>
          <w:rFonts w:ascii="Calibri" w:hAnsi="Calibri"/>
          <w:sz w:val="22"/>
          <w:szCs w:val="22"/>
        </w:rPr>
        <w:t xml:space="preserve">В 14-дневен срок от представяне на </w:t>
      </w:r>
      <w:r w:rsidR="00BC2DA9" w:rsidRPr="00595F70">
        <w:rPr>
          <w:rFonts w:ascii="Calibri" w:hAnsi="Calibri"/>
          <w:sz w:val="22"/>
          <w:szCs w:val="22"/>
        </w:rPr>
        <w:t>посочените по-горе</w:t>
      </w:r>
      <w:r w:rsidRPr="00595F70">
        <w:rPr>
          <w:rFonts w:ascii="Calibri" w:hAnsi="Calibri"/>
          <w:sz w:val="22"/>
          <w:szCs w:val="22"/>
        </w:rPr>
        <w:t xml:space="preserve"> документи, директора на Регионалната дирекция за социално подпомагане издава заповед, с която утвърждава или отхвърля кандидатите за приемно семейство.След влизането й в сила, утвърдените кандидати за приемно семейство се вписват в регистър по чл.31 ал.3 от ЗЗДет.</w:t>
      </w:r>
      <w:r w:rsidR="00097502" w:rsidRPr="00595F70">
        <w:rPr>
          <w:rFonts w:ascii="Calibri" w:hAnsi="Calibri"/>
          <w:sz w:val="22"/>
          <w:szCs w:val="22"/>
        </w:rPr>
        <w:t xml:space="preserve"> </w:t>
      </w:r>
      <w:r w:rsidRPr="00595F70">
        <w:rPr>
          <w:rFonts w:ascii="Calibri" w:hAnsi="Calibri"/>
          <w:sz w:val="22"/>
          <w:szCs w:val="22"/>
        </w:rPr>
        <w:t xml:space="preserve">(чл. 13 от Наредбата). Заповедта на </w:t>
      </w:r>
      <w:r w:rsidR="00EF50FA" w:rsidRPr="00595F70">
        <w:rPr>
          <w:rFonts w:ascii="Calibri" w:hAnsi="Calibri"/>
          <w:sz w:val="22"/>
          <w:szCs w:val="22"/>
        </w:rPr>
        <w:t>директора на Регионалната дирекция за социално подпомагане, с която утвърждава или отхвърля кандидат</w:t>
      </w:r>
      <w:r w:rsidR="00171137" w:rsidRPr="00595F70">
        <w:rPr>
          <w:rFonts w:ascii="Calibri" w:hAnsi="Calibri"/>
          <w:sz w:val="22"/>
          <w:szCs w:val="22"/>
        </w:rPr>
        <w:t>а</w:t>
      </w:r>
      <w:r w:rsidR="00EF50FA" w:rsidRPr="00595F70">
        <w:rPr>
          <w:rFonts w:ascii="Calibri" w:hAnsi="Calibri"/>
          <w:sz w:val="22"/>
          <w:szCs w:val="22"/>
        </w:rPr>
        <w:t xml:space="preserve"> за приемно семейство подл</w:t>
      </w:r>
      <w:r w:rsidR="00097502" w:rsidRPr="00595F70">
        <w:rPr>
          <w:rFonts w:ascii="Calibri" w:hAnsi="Calibri"/>
          <w:sz w:val="22"/>
          <w:szCs w:val="22"/>
        </w:rPr>
        <w:t xml:space="preserve">ежи на обжалване по реда на АПК </w:t>
      </w:r>
      <w:r w:rsidR="00EF50FA" w:rsidRPr="00595F70">
        <w:rPr>
          <w:rFonts w:ascii="Calibri" w:hAnsi="Calibri"/>
          <w:sz w:val="22"/>
          <w:szCs w:val="22"/>
        </w:rPr>
        <w:t>(чл.13 ал.2 от Наред</w:t>
      </w:r>
      <w:r w:rsidR="00171137" w:rsidRPr="00595F70">
        <w:rPr>
          <w:rFonts w:ascii="Calibri" w:hAnsi="Calibri"/>
          <w:sz w:val="22"/>
          <w:szCs w:val="22"/>
        </w:rPr>
        <w:t>б</w:t>
      </w:r>
      <w:r w:rsidR="00EF50FA" w:rsidRPr="00595F70">
        <w:rPr>
          <w:rFonts w:ascii="Calibri" w:hAnsi="Calibri"/>
          <w:sz w:val="22"/>
          <w:szCs w:val="22"/>
        </w:rPr>
        <w:t>ата).</w:t>
      </w:r>
    </w:p>
    <w:p w:rsidR="00841564" w:rsidRPr="00595F70" w:rsidRDefault="00855E6D" w:rsidP="00EE75CA">
      <w:pPr>
        <w:pStyle w:val="Heading3"/>
      </w:pPr>
      <w:bookmarkStart w:id="23" w:name="_Toc488580070"/>
      <w:r w:rsidRPr="00595F70">
        <w:t>Настаняване</w:t>
      </w:r>
      <w:bookmarkEnd w:id="23"/>
    </w:p>
    <w:p w:rsidR="006368F0" w:rsidRPr="00595F70" w:rsidRDefault="00855E6D" w:rsidP="00A214A6">
      <w:pPr>
        <w:pStyle w:val="m"/>
        <w:ind w:firstLine="288"/>
        <w:rPr>
          <w:rFonts w:ascii="Calibri" w:hAnsi="Calibri"/>
          <w:sz w:val="22"/>
          <w:szCs w:val="22"/>
        </w:rPr>
      </w:pPr>
      <w:r w:rsidRPr="00595F70">
        <w:rPr>
          <w:rFonts w:ascii="Calibri" w:hAnsi="Calibri"/>
          <w:sz w:val="22"/>
          <w:szCs w:val="22"/>
        </w:rPr>
        <w:t>Настаняването на дете в приемно семейство се извършва от районния съд по настоящия адрес на детето. До произнасянето на съда, директора на дирекция „Социално подпомагане” по настоящ адрес на детето извършва временно настаняване по административен ред, като в едномесечен срок от настаняването прави искане пред районния съд по настоящия адрес: на детето-при спешни мерки; на родителите-във всички останали случаи за настаняване по съд</w:t>
      </w:r>
      <w:r w:rsidR="00171137" w:rsidRPr="00595F70">
        <w:rPr>
          <w:rFonts w:ascii="Calibri" w:hAnsi="Calibri"/>
          <w:sz w:val="22"/>
          <w:szCs w:val="22"/>
        </w:rPr>
        <w:t>е</w:t>
      </w:r>
      <w:r w:rsidRPr="00595F70">
        <w:rPr>
          <w:rFonts w:ascii="Calibri" w:hAnsi="Calibri"/>
          <w:sz w:val="22"/>
          <w:szCs w:val="22"/>
        </w:rPr>
        <w:t>бен ред(чл.27 ал.1 и 2 от ЗЗДет.).</w:t>
      </w:r>
    </w:p>
    <w:p w:rsidR="00855E6D" w:rsidRPr="00595F70" w:rsidRDefault="00BE61CF" w:rsidP="00A214A6">
      <w:pPr>
        <w:pStyle w:val="NormalWeb"/>
        <w:numPr>
          <w:ilvl w:val="0"/>
          <w:numId w:val="18"/>
        </w:numPr>
        <w:spacing w:before="0" w:beforeAutospacing="0" w:after="0" w:afterAutospacing="0"/>
        <w:jc w:val="both"/>
        <w:rPr>
          <w:rFonts w:ascii="Calibri" w:hAnsi="Calibri"/>
          <w:sz w:val="22"/>
          <w:szCs w:val="22"/>
        </w:rPr>
      </w:pPr>
      <w:r w:rsidRPr="00595F70">
        <w:rPr>
          <w:rFonts w:ascii="Calibri" w:hAnsi="Calibri"/>
          <w:b/>
          <w:sz w:val="22"/>
          <w:szCs w:val="22"/>
        </w:rPr>
        <w:lastRenderedPageBreak/>
        <w:t>Временно настаняване по административен ред</w:t>
      </w:r>
      <w:r w:rsidRPr="00595F70">
        <w:rPr>
          <w:rFonts w:ascii="Calibri" w:hAnsi="Calibri"/>
          <w:sz w:val="22"/>
          <w:szCs w:val="22"/>
        </w:rPr>
        <w:t xml:space="preserve">: </w:t>
      </w:r>
      <w:r w:rsidR="00855E6D" w:rsidRPr="00595F70">
        <w:rPr>
          <w:rFonts w:ascii="Calibri" w:hAnsi="Calibri"/>
          <w:sz w:val="22"/>
          <w:szCs w:val="22"/>
        </w:rPr>
        <w:t xml:space="preserve">Настаняването става след проверка на годността на кандидатите и след сключване между тях и съответния доставчик на социалната услуга „приемна грижа” </w:t>
      </w:r>
      <w:r w:rsidRPr="00595F70">
        <w:rPr>
          <w:rFonts w:ascii="Calibri" w:hAnsi="Calibri"/>
          <w:sz w:val="22"/>
          <w:szCs w:val="22"/>
        </w:rPr>
        <w:t>по настоящия им адрес на договор, в който се определя срокът на настаняването, финансирането, правата и задълженията във връзка с отглеждането и възпитаването на детето (чл.27 ал.5 от ЗЗДет.). Заповедите на директора могат да се обжалват по реда на АПК (чл.27 ал.6 от ЗЗДет.)</w:t>
      </w:r>
    </w:p>
    <w:p w:rsidR="00BE61CF" w:rsidRPr="00595F70" w:rsidRDefault="00BE61CF" w:rsidP="00A214A6">
      <w:pPr>
        <w:pStyle w:val="NormalWeb"/>
        <w:numPr>
          <w:ilvl w:val="0"/>
          <w:numId w:val="18"/>
        </w:numPr>
        <w:spacing w:before="0" w:beforeAutospacing="0" w:after="0" w:afterAutospacing="0"/>
        <w:jc w:val="both"/>
        <w:rPr>
          <w:rFonts w:ascii="Calibri" w:hAnsi="Calibri"/>
          <w:sz w:val="22"/>
          <w:szCs w:val="22"/>
        </w:rPr>
      </w:pPr>
      <w:r w:rsidRPr="00595F70">
        <w:rPr>
          <w:rFonts w:ascii="Calibri" w:hAnsi="Calibri"/>
          <w:b/>
          <w:sz w:val="22"/>
          <w:szCs w:val="22"/>
        </w:rPr>
        <w:t>Настаняване по съдебен ред</w:t>
      </w:r>
      <w:r w:rsidRPr="00595F70">
        <w:rPr>
          <w:rFonts w:ascii="Calibri" w:hAnsi="Calibri"/>
          <w:sz w:val="22"/>
          <w:szCs w:val="22"/>
        </w:rPr>
        <w:t>: Искането за настаняване на дете в приемно семейство се прави от директора на дирекция „Социално подпомагане”, от прокурора или родителите пред районния съд по настоящия адрес на детето. Съдът разглежда незабавно искането при участие на детето, органите или лицата, направили искането, и постановява решение в едномесечен срок, като задължително отбелязва срока на настаняване (чл.28 ал.3 от ЗЗДет.). Решението може да се обжалва пред съответния окръжен съд в седемдневен срок, който насрочва делото в седемдневен срок и се произнася с решение, което е окончателно.</w:t>
      </w:r>
    </w:p>
    <w:p w:rsidR="00841564" w:rsidRPr="00595F70" w:rsidRDefault="00BE61CF" w:rsidP="00EE75CA">
      <w:pPr>
        <w:pStyle w:val="Heading3"/>
      </w:pPr>
      <w:bookmarkStart w:id="24" w:name="_Toc488580071"/>
      <w:r w:rsidRPr="00595F70">
        <w:t>Прекратяване на настаняването</w:t>
      </w:r>
      <w:bookmarkEnd w:id="24"/>
      <w:r w:rsidR="00841564" w:rsidRPr="00595F70">
        <w:t xml:space="preserve"> </w:t>
      </w:r>
    </w:p>
    <w:p w:rsidR="00841564" w:rsidRPr="00595F70" w:rsidRDefault="00BE61CF" w:rsidP="00A214A6">
      <w:pPr>
        <w:pStyle w:val="NormalWeb"/>
        <w:spacing w:before="0" w:beforeAutospacing="0" w:after="0" w:afterAutospacing="0"/>
        <w:ind w:firstLine="288"/>
        <w:jc w:val="both"/>
        <w:rPr>
          <w:rFonts w:ascii="Calibri" w:hAnsi="Calibri"/>
          <w:sz w:val="22"/>
          <w:szCs w:val="22"/>
        </w:rPr>
      </w:pPr>
      <w:r w:rsidRPr="00595F70">
        <w:rPr>
          <w:rFonts w:ascii="Calibri" w:hAnsi="Calibri"/>
          <w:sz w:val="22"/>
          <w:szCs w:val="22"/>
        </w:rPr>
        <w:t>Настаняването се прекратява при условията, изброени в чл.29 ал.1 от ЗЗДет.</w:t>
      </w:r>
      <w:r w:rsidR="000A447E" w:rsidRPr="00595F70">
        <w:rPr>
          <w:rFonts w:ascii="Calibri" w:hAnsi="Calibri"/>
          <w:sz w:val="22"/>
          <w:szCs w:val="22"/>
        </w:rPr>
        <w:t xml:space="preserve"> а именно:1) при разваляне на договора;2)  с изтичане на срока; 3) при взаимно съгласие на страните по договора; 4) с осиновяването на детето; 5) с навършването на пълнолетие от детето, а ако учи - до завършването на средно образование, но не повече от 20-годишна възраст;6)   с отпадане на основанията по чл. 25, ал. 1; 7) при смърт на съпрузите или на лицето от приемното семейство; 8) при промяна на мярката за закрила; 9) при промяна в обстоятелствата, свързани с детето, ако е в негов интерес; 10) при смърт на лицето/лицата от семейството на роднини или близки;11) при смърт на детето.</w:t>
      </w:r>
    </w:p>
    <w:p w:rsidR="00C7753F" w:rsidRPr="00595F70" w:rsidRDefault="00EF50FA" w:rsidP="0028572F">
      <w:pPr>
        <w:pStyle w:val="NormalWeb"/>
        <w:spacing w:before="0" w:beforeAutospacing="0" w:after="0" w:afterAutospacing="0"/>
        <w:ind w:firstLine="288"/>
        <w:jc w:val="both"/>
        <w:rPr>
          <w:rFonts w:ascii="Calibri" w:hAnsi="Calibri"/>
          <w:sz w:val="22"/>
          <w:szCs w:val="22"/>
        </w:rPr>
      </w:pPr>
      <w:r w:rsidRPr="00595F70">
        <w:rPr>
          <w:rFonts w:ascii="Calibri" w:hAnsi="Calibri"/>
          <w:sz w:val="22"/>
          <w:szCs w:val="22"/>
        </w:rPr>
        <w:t xml:space="preserve">Настаняването се прекратява от районния съд по искане на приемното семейство, на Директора на дирекция „Социално подпомагане”, на родителите или на прокурора. Прекратяване на настаняването може да ес извърши временно от Директора на дирекция „Социално подпомагане” до произнасянето на съда, като се наложи друга подходяща мярка за закрила на детето. </w:t>
      </w:r>
      <w:r w:rsidR="00C50F95" w:rsidRPr="00595F70">
        <w:rPr>
          <w:rFonts w:ascii="Calibri" w:hAnsi="Calibri"/>
          <w:sz w:val="22"/>
          <w:szCs w:val="22"/>
        </w:rPr>
        <w:t xml:space="preserve"> </w:t>
      </w:r>
      <w:r w:rsidRPr="00595F70">
        <w:rPr>
          <w:rFonts w:ascii="Calibri" w:hAnsi="Calibri"/>
          <w:sz w:val="22"/>
          <w:szCs w:val="22"/>
        </w:rPr>
        <w:t>Решението на районния съд може да се обжалва пред съответния окръжен съд, като това не спира изпълнението. Решението на окръжния съд не подлежи на обжалване и се изпълнява по административен ред (чл.30 ЗЗДет.).</w:t>
      </w:r>
    </w:p>
    <w:p w:rsidR="00BE61CF" w:rsidRPr="00595F70" w:rsidRDefault="00353C9C" w:rsidP="00353C9C">
      <w:pPr>
        <w:pStyle w:val="Heading1"/>
      </w:pPr>
      <w:bookmarkStart w:id="25" w:name="_Toc488580072"/>
      <w:r w:rsidRPr="00595F70">
        <w:t xml:space="preserve">IV. </w:t>
      </w:r>
      <w:r w:rsidR="00EF50FA" w:rsidRPr="00595F70">
        <w:t>МОДЕЛИ ЗА ИЗПЪЛНЕНИЕ</w:t>
      </w:r>
      <w:bookmarkEnd w:id="25"/>
    </w:p>
    <w:p w:rsidR="00161109" w:rsidRPr="00595F70" w:rsidRDefault="00161109" w:rsidP="00A214A6">
      <w:pPr>
        <w:spacing w:after="0" w:line="240" w:lineRule="auto"/>
        <w:ind w:firstLine="288"/>
        <w:jc w:val="both"/>
      </w:pPr>
      <w:r w:rsidRPr="00595F70">
        <w:t>Приемната грижа навлезе в страната ни в края на 90-те години като пилотни практики</w:t>
      </w:r>
      <w:r w:rsidRPr="00595F70">
        <w:rPr>
          <w:lang w:val="ru-RU"/>
        </w:rPr>
        <w:t xml:space="preserve"> </w:t>
      </w:r>
      <w:r w:rsidRPr="00595F70">
        <w:t>на отделни организации. Едни от първите обучителни програми по темата бяха тези за</w:t>
      </w:r>
      <w:r w:rsidRPr="00595F70">
        <w:rPr>
          <w:lang w:val="ru-RU"/>
        </w:rPr>
        <w:t xml:space="preserve"> </w:t>
      </w:r>
      <w:r w:rsidRPr="00595F70">
        <w:t>кандидат приемните семейства, които започнаха с адаптиране от други страни или</w:t>
      </w:r>
      <w:r w:rsidRPr="00595F70">
        <w:rPr>
          <w:lang w:val="ru-RU"/>
        </w:rPr>
        <w:t xml:space="preserve"> </w:t>
      </w:r>
      <w:r w:rsidRPr="00595F70">
        <w:t>бяха специално създадени за България. Междувременно се създаваше и нормативът, регламентиращ приемната грижа – Законът за закрила на детето и Правилникът за неговото приложение, Наредбата за критериите и стандартите за социални услуги, Наредбата</w:t>
      </w:r>
      <w:r w:rsidRPr="00595F70">
        <w:rPr>
          <w:lang w:val="ru-RU"/>
        </w:rPr>
        <w:t xml:space="preserve"> </w:t>
      </w:r>
      <w:r w:rsidRPr="00595F70">
        <w:t>за условията и реда за кандидатстване, подбор и утвърждаване на приемни семейства и</w:t>
      </w:r>
      <w:r w:rsidRPr="00595F70">
        <w:rPr>
          <w:lang w:val="ru-RU"/>
        </w:rPr>
        <w:t xml:space="preserve"> </w:t>
      </w:r>
      <w:r w:rsidRPr="00595F70">
        <w:t>настаняване на деца в тях, Методиката за условията и начина на предоставяне на социалната услуга „приемна грижа“.</w:t>
      </w:r>
    </w:p>
    <w:p w:rsidR="000B0A48" w:rsidRPr="00595F70" w:rsidRDefault="00161109" w:rsidP="00A214A6">
      <w:pPr>
        <w:spacing w:after="0" w:line="240" w:lineRule="auto"/>
        <w:ind w:firstLine="288"/>
        <w:jc w:val="both"/>
      </w:pPr>
      <w:r w:rsidRPr="00595F70">
        <w:t>Широката популярност и разпространеност на приемната грижа се случи през последните няколко години със старта на националния проект „И аз имам семейство“ по</w:t>
      </w:r>
      <w:r w:rsidRPr="00595F70">
        <w:rPr>
          <w:lang w:val="ru-RU"/>
        </w:rPr>
        <w:t xml:space="preserve"> </w:t>
      </w:r>
      <w:r w:rsidRPr="00595F70">
        <w:t xml:space="preserve">операция „Приеми ме“, финансирана от ОПРЧР. </w:t>
      </w:r>
    </w:p>
    <w:p w:rsidR="00161109" w:rsidRPr="00595F70" w:rsidRDefault="00161109" w:rsidP="00A214A6">
      <w:pPr>
        <w:spacing w:after="0" w:line="240" w:lineRule="auto"/>
        <w:ind w:firstLine="288"/>
        <w:jc w:val="both"/>
      </w:pPr>
      <w:r w:rsidRPr="00595F70">
        <w:t xml:space="preserve">Към момента, ситуацията в България с предоставянето на услугата- приемна грижа е отново </w:t>
      </w:r>
      <w:r w:rsidR="00C50F95" w:rsidRPr="00595F70">
        <w:t>в рамките на  проект „Приеми ме</w:t>
      </w:r>
      <w:r w:rsidRPr="00595F70">
        <w:t xml:space="preserve">”, изпълняван в рамките на схема за директно предоставяне на </w:t>
      </w:r>
      <w:r w:rsidRPr="00595F70">
        <w:lastRenderedPageBreak/>
        <w:t>безвъзмездна финансова помощ по Оперативна програма „Развитие на човешките ресурси” 2014-2020, бюджетна линия BG05M9OP0012.003 „Приеми ме ”. В рамките на проект</w:t>
      </w:r>
      <w:r w:rsidR="000B0A48" w:rsidRPr="00595F70">
        <w:t>а</w:t>
      </w:r>
      <w:r w:rsidRPr="00595F70">
        <w:t>, всяка една община създаде т.нар. Областен център по приемна грижа, който пое изпълнението на услугата, а кметовете по общини-управлението и мониторирането на услугата. Преди стартирането на проект</w:t>
      </w:r>
      <w:r w:rsidR="000B0A48" w:rsidRPr="00595F70">
        <w:t>а</w:t>
      </w:r>
      <w:r w:rsidRPr="00595F70">
        <w:t>, приемната грижа бе отговорност на Центровете за обществе</w:t>
      </w:r>
      <w:r w:rsidR="000B0A48" w:rsidRPr="00595F70">
        <w:t>на подкрепа</w:t>
      </w:r>
      <w:r w:rsidRPr="00595F70">
        <w:t>. Този омагьосан кръг на прехвърляне в годините управлението и предоставянето на услугата внесе изключителна несигурност и нестабилност. Държавната политика в момента е насочена в посока пр</w:t>
      </w:r>
      <w:r w:rsidR="000B0A48" w:rsidRPr="00595F70">
        <w:t xml:space="preserve">ипознаване отговорността, чрез </w:t>
      </w:r>
      <w:r w:rsidRPr="00595F70">
        <w:t>държавно финансиране на приемната грижа, след приключване на  проект</w:t>
      </w:r>
      <w:r w:rsidR="000B0A48" w:rsidRPr="00595F70">
        <w:t>а</w:t>
      </w:r>
      <w:r w:rsidRPr="00595F70">
        <w:t>.</w:t>
      </w:r>
    </w:p>
    <w:p w:rsidR="00161109" w:rsidRPr="00595F70" w:rsidRDefault="00161109" w:rsidP="00A214A6">
      <w:pPr>
        <w:spacing w:after="0" w:line="240" w:lineRule="auto"/>
        <w:ind w:firstLine="288"/>
        <w:jc w:val="both"/>
      </w:pPr>
      <w:r w:rsidRPr="00595F70">
        <w:t>В началото на създаването на услугата, капацитетът на приемните</w:t>
      </w:r>
      <w:r w:rsidRPr="00595F70">
        <w:rPr>
          <w:lang w:val="ru-RU"/>
        </w:rPr>
        <w:t xml:space="preserve"> </w:t>
      </w:r>
      <w:r w:rsidRPr="00595F70">
        <w:t xml:space="preserve">семейства в България достигаше към 400 настанявания. Към началото на </w:t>
      </w:r>
      <w:smartTag w:uri="urn:schemas-microsoft-com:office:smarttags" w:element="metricconverter">
        <w:smartTagPr>
          <w:attr w:name="ProductID" w:val="2016 г"/>
        </w:smartTagPr>
        <w:r w:rsidRPr="00595F70">
          <w:t>2016 г</w:t>
        </w:r>
      </w:smartTag>
      <w:r w:rsidRPr="00595F70">
        <w:t>. в приемна грижа</w:t>
      </w:r>
      <w:r w:rsidRPr="00595F70">
        <w:rPr>
          <w:lang w:val="ru-RU"/>
        </w:rPr>
        <w:t xml:space="preserve"> </w:t>
      </w:r>
      <w:r w:rsidRPr="00595F70">
        <w:t>вече се отглеждат около 2000 български деца. Този рязък скок на грижата с 5 пъти постави на преден план въпроса за нейното качество. Развитието на приемната грижа в над 80</w:t>
      </w:r>
      <w:r w:rsidRPr="00595F70">
        <w:rPr>
          <w:lang w:val="ru-RU"/>
        </w:rPr>
        <w:t xml:space="preserve"> </w:t>
      </w:r>
      <w:r w:rsidRPr="00595F70">
        <w:t>общини и наемането на голям брой семейства като приемни показа редица положителни предимства на този вид грижа за много деца. В същото време практиката дефинира и</w:t>
      </w:r>
      <w:r w:rsidRPr="00595F70">
        <w:rPr>
          <w:lang w:val="ru-RU"/>
        </w:rPr>
        <w:t xml:space="preserve"> </w:t>
      </w:r>
      <w:r w:rsidRPr="00595F70">
        <w:t>дефицити при създаването и развитието на професионалните екипи за социална работа.</w:t>
      </w:r>
      <w:r w:rsidR="00C50F95" w:rsidRPr="00595F70">
        <w:t xml:space="preserve"> </w:t>
      </w:r>
      <w:r w:rsidRPr="00595F70">
        <w:t>Още повече, че екипите за приемна грижа, макар и финансирани от АСП, са под управлението на общините, които досега не са имали отговорности в приемната грижа.</w:t>
      </w:r>
    </w:p>
    <w:p w:rsidR="00161109" w:rsidRPr="00595F70" w:rsidRDefault="00161109" w:rsidP="00A214A6">
      <w:pPr>
        <w:spacing w:after="0" w:line="240" w:lineRule="auto"/>
        <w:ind w:firstLine="288"/>
        <w:jc w:val="both"/>
        <w:rPr>
          <w:lang w:val="ru-RU"/>
        </w:rPr>
      </w:pPr>
      <w:r w:rsidRPr="00595F70">
        <w:t>През последните 15 години приемната грижа се развиваше в страната благодарение</w:t>
      </w:r>
      <w:r w:rsidRPr="00595F70">
        <w:rPr>
          <w:lang w:val="ru-RU"/>
        </w:rPr>
        <w:t xml:space="preserve"> </w:t>
      </w:r>
      <w:r w:rsidRPr="00595F70">
        <w:t>на неправителствените организации. Фондация „За нашите деца“ след пилотирането на</w:t>
      </w:r>
      <w:r w:rsidRPr="00595F70">
        <w:rPr>
          <w:lang w:val="ru-RU"/>
        </w:rPr>
        <w:t xml:space="preserve"> </w:t>
      </w:r>
      <w:r w:rsidRPr="00595F70">
        <w:t xml:space="preserve">услугата през </w:t>
      </w:r>
      <w:smartTag w:uri="urn:schemas-microsoft-com:office:smarttags" w:element="metricconverter">
        <w:smartTagPr>
          <w:attr w:name="ProductID" w:val="1998 г"/>
        </w:smartTagPr>
        <w:r w:rsidRPr="00595F70">
          <w:t>1998 г</w:t>
        </w:r>
      </w:smartTag>
      <w:r w:rsidRPr="00595F70">
        <w:t>. поддържа услуги за приемна грижа. УНИЦЕФ заедно с ИСДП, МСС и</w:t>
      </w:r>
      <w:r w:rsidRPr="00595F70">
        <w:rPr>
          <w:lang w:val="ru-RU"/>
        </w:rPr>
        <w:t xml:space="preserve"> </w:t>
      </w:r>
      <w:r w:rsidRPr="00595F70">
        <w:t>„Самаряни“ създадоха областни центрове по приемна грижа. Това допринесе за натрупване на опит в доставката и управлението на приемната грижа, който днес е от важно</w:t>
      </w:r>
      <w:r w:rsidRPr="00595F70">
        <w:rPr>
          <w:lang w:val="ru-RU"/>
        </w:rPr>
        <w:t xml:space="preserve"> </w:t>
      </w:r>
      <w:r w:rsidRPr="00595F70">
        <w:t>значение да подкрепи екипите по приемна грижа към общините.</w:t>
      </w:r>
    </w:p>
    <w:p w:rsidR="00161109" w:rsidRPr="00595F70" w:rsidRDefault="00161109" w:rsidP="00A214A6">
      <w:pPr>
        <w:spacing w:after="0" w:line="240" w:lineRule="auto"/>
        <w:ind w:firstLine="288"/>
        <w:jc w:val="both"/>
      </w:pPr>
      <w:r w:rsidRPr="00595F70">
        <w:t xml:space="preserve">Към момента, на национално ниво, програмите за приемна грижа не са унифицирани, стандартизирани за всички предлагащи услугата. Всяка структура или организация има правото и свободата сама да изработва и апробира на местно ниво базова обучителна програма, която да даде само най-основните разбирания, знания и умения, и ще подкрепи работата в една община да се върши качествено в приемната грижа. </w:t>
      </w:r>
      <w:r w:rsidRPr="00595F70">
        <w:rPr>
          <w:lang w:val="ru-RU"/>
        </w:rPr>
        <w:t>!!!</w:t>
      </w:r>
      <w:r w:rsidRPr="00595F70">
        <w:t xml:space="preserve">Но това  не трябва да бъде крайна цел в развитието на професионалистите. За да се развива практиката на екипите по приемна грижа спрямо профилите на приемните деца и семейства, те трябва да ползват супервизия и надграждащи обучения. Това показва световната практика. </w:t>
      </w:r>
    </w:p>
    <w:p w:rsidR="00161109" w:rsidRPr="00595F70" w:rsidRDefault="00161109" w:rsidP="0028572F">
      <w:pPr>
        <w:spacing w:after="0" w:line="240" w:lineRule="auto"/>
        <w:ind w:firstLine="288"/>
        <w:jc w:val="both"/>
        <w:rPr>
          <w:lang w:val="ru-RU"/>
        </w:rPr>
      </w:pPr>
      <w:r w:rsidRPr="00595F70">
        <w:t xml:space="preserve">Всяка една програмата за обучение на кандидати за приемни родители трябва да съдържа указания за грижата за деца до 1 година, между 1 и 2 години, между 2 и </w:t>
      </w:r>
      <w:smartTag w:uri="urn:schemas-microsoft-com:office:smarttags" w:element="metricconverter">
        <w:smartTagPr>
          <w:attr w:name="ProductID" w:val="3 г"/>
        </w:smartTagPr>
        <w:r w:rsidRPr="00595F70">
          <w:t>3 г</w:t>
        </w:r>
      </w:smartTag>
      <w:r w:rsidRPr="00595F70">
        <w:t>., 3–4 г.,</w:t>
      </w:r>
      <w:r w:rsidR="00C50F95" w:rsidRPr="00595F70">
        <w:t xml:space="preserve"> </w:t>
      </w:r>
      <w:r w:rsidRPr="00595F70">
        <w:t>4–5 години, след 6 години и при тийнейджърите. Социалните работници трябва да познават тези указания,</w:t>
      </w:r>
      <w:r w:rsidR="00C50F95" w:rsidRPr="00595F70">
        <w:t xml:space="preserve"> </w:t>
      </w:r>
      <w:r w:rsidRPr="00595F70">
        <w:t>давани на приемните родители по време на тяхното обучение, и да ги съблюдават при оценка на кандидатурата на дома, както и при настаняването на всяко дете в приемното семейство и неговото наблюдение.</w:t>
      </w:r>
    </w:p>
    <w:p w:rsidR="00161109" w:rsidRPr="00595F70" w:rsidRDefault="000B0A48" w:rsidP="00353C9C">
      <w:pPr>
        <w:pStyle w:val="Heading1"/>
        <w:rPr>
          <w:lang w:val="ru-RU"/>
        </w:rPr>
      </w:pPr>
      <w:bookmarkStart w:id="26" w:name="_Toc488580073"/>
      <w:r w:rsidRPr="00595F70">
        <w:rPr>
          <w:lang w:val="ru-RU"/>
        </w:rPr>
        <w:t>V</w:t>
      </w:r>
      <w:r w:rsidR="00161109" w:rsidRPr="00595F70">
        <w:rPr>
          <w:lang w:val="ru-RU"/>
        </w:rPr>
        <w:t xml:space="preserve">. </w:t>
      </w:r>
      <w:r w:rsidRPr="00595F70">
        <w:rPr>
          <w:lang w:val="ru-RU"/>
        </w:rPr>
        <w:t>НАЛИЧНА КОЛИЧЕСТВЕНО-КАЧЕСТВЕНА ИНФОРМАЦИЯ</w:t>
      </w:r>
      <w:bookmarkEnd w:id="26"/>
    </w:p>
    <w:p w:rsidR="00161109" w:rsidRPr="00595F70" w:rsidRDefault="00161109" w:rsidP="00A214A6">
      <w:pPr>
        <w:spacing w:after="0"/>
        <w:ind w:firstLine="288"/>
        <w:jc w:val="both"/>
      </w:pPr>
      <w:r w:rsidRPr="00595F70">
        <w:rPr>
          <w:rStyle w:val="HTMLCite"/>
          <w:lang w:val="ru-RU"/>
        </w:rPr>
        <w:t>Представителна извадка:</w:t>
      </w:r>
    </w:p>
    <w:p w:rsidR="00161109" w:rsidRPr="00595F70" w:rsidRDefault="00161109" w:rsidP="00A214A6">
      <w:pPr>
        <w:pStyle w:val="NormalWeb"/>
        <w:spacing w:before="0" w:beforeAutospacing="0" w:after="0" w:afterAutospacing="0"/>
        <w:ind w:firstLine="288"/>
        <w:jc w:val="both"/>
        <w:rPr>
          <w:rFonts w:ascii="Calibri" w:hAnsi="Calibri"/>
          <w:sz w:val="22"/>
          <w:szCs w:val="22"/>
        </w:rPr>
      </w:pPr>
      <w:r w:rsidRPr="00595F70">
        <w:rPr>
          <w:rFonts w:ascii="Calibri" w:hAnsi="Calibri"/>
          <w:sz w:val="22"/>
          <w:szCs w:val="22"/>
        </w:rPr>
        <w:t>Половината от българите (54,2%) биха поверили децата си на грижите на приемно семейство, ако те не могат да се грижат за тях. Това показват данните от социологическо проучване на "Галъп Интернешънъл" за състоянието на приемната грижа, проведено по поръчка на Националната асоциация за приемна грижа и реализирано с финансовата подкрепа на Мтел.</w:t>
      </w:r>
    </w:p>
    <w:p w:rsidR="00161109" w:rsidRPr="00595F70" w:rsidRDefault="00161109" w:rsidP="00A214A6">
      <w:pPr>
        <w:pStyle w:val="NormalWeb"/>
        <w:spacing w:before="0" w:beforeAutospacing="0" w:after="0" w:afterAutospacing="0"/>
        <w:ind w:firstLine="288"/>
        <w:jc w:val="both"/>
        <w:rPr>
          <w:rFonts w:ascii="Calibri" w:hAnsi="Calibri"/>
          <w:sz w:val="22"/>
          <w:szCs w:val="22"/>
        </w:rPr>
      </w:pPr>
      <w:r w:rsidRPr="00595F70">
        <w:rPr>
          <w:rFonts w:ascii="Calibri" w:hAnsi="Calibri"/>
          <w:sz w:val="22"/>
          <w:szCs w:val="22"/>
          <w:u w:val="single"/>
        </w:rPr>
        <w:t>Българите биха станали приемни родители, ако:</w:t>
      </w:r>
    </w:p>
    <w:p w:rsidR="00161109" w:rsidRPr="00595F70" w:rsidRDefault="00161109" w:rsidP="00A214A6">
      <w:pPr>
        <w:numPr>
          <w:ilvl w:val="0"/>
          <w:numId w:val="19"/>
        </w:numPr>
        <w:spacing w:after="0" w:line="240" w:lineRule="auto"/>
        <w:jc w:val="both"/>
      </w:pPr>
      <w:r w:rsidRPr="00595F70">
        <w:lastRenderedPageBreak/>
        <w:t>Имат достатъчно време да опознаят детето, преди да го вземат у дома (41,2%)</w:t>
      </w:r>
    </w:p>
    <w:p w:rsidR="00161109" w:rsidRPr="00595F70" w:rsidRDefault="00161109" w:rsidP="00A214A6">
      <w:pPr>
        <w:numPr>
          <w:ilvl w:val="0"/>
          <w:numId w:val="19"/>
        </w:numPr>
        <w:spacing w:after="0" w:line="240" w:lineRule="auto"/>
        <w:jc w:val="both"/>
      </w:pPr>
      <w:r w:rsidRPr="00595F70">
        <w:t>Детето няма заболяване или увреждания (33%) и е без трудности в поведението (23,3%)</w:t>
      </w:r>
    </w:p>
    <w:p w:rsidR="00161109" w:rsidRPr="00595F70" w:rsidRDefault="00161109" w:rsidP="00A214A6">
      <w:pPr>
        <w:numPr>
          <w:ilvl w:val="0"/>
          <w:numId w:val="19"/>
        </w:numPr>
        <w:spacing w:after="0" w:line="240" w:lineRule="auto"/>
        <w:jc w:val="both"/>
      </w:pPr>
      <w:r w:rsidRPr="00595F70">
        <w:t>Бъдещите приемни родители сами определят възрастта, на която да е детето (31,7%) и неговия етнос (27,2%)</w:t>
      </w:r>
    </w:p>
    <w:p w:rsidR="00161109" w:rsidRPr="00595F70" w:rsidRDefault="00161109" w:rsidP="00A214A6">
      <w:pPr>
        <w:numPr>
          <w:ilvl w:val="0"/>
          <w:numId w:val="19"/>
        </w:numPr>
        <w:spacing w:after="0" w:line="240" w:lineRule="auto"/>
        <w:jc w:val="both"/>
      </w:pPr>
      <w:r w:rsidRPr="00595F70">
        <w:t>Определят сами дали идва от социален дом или от биологичното си семейство (11,2%)</w:t>
      </w:r>
      <w:r w:rsidR="00353C9C" w:rsidRPr="00595F70">
        <w:rPr>
          <w:rStyle w:val="FootnoteReference"/>
        </w:rPr>
        <w:footnoteReference w:id="1"/>
      </w:r>
    </w:p>
    <w:p w:rsidR="009B756D" w:rsidRPr="00595F70" w:rsidRDefault="00161109" w:rsidP="00A214A6">
      <w:pPr>
        <w:pStyle w:val="NormalWeb"/>
        <w:spacing w:before="0" w:beforeAutospacing="0" w:after="0" w:afterAutospacing="0"/>
        <w:ind w:firstLine="288"/>
        <w:jc w:val="both"/>
        <w:rPr>
          <w:rFonts w:ascii="Calibri" w:hAnsi="Calibri"/>
          <w:sz w:val="22"/>
          <w:szCs w:val="22"/>
        </w:rPr>
      </w:pPr>
      <w:r w:rsidRPr="00595F70">
        <w:rPr>
          <w:rFonts w:ascii="Calibri" w:hAnsi="Calibri"/>
          <w:sz w:val="22"/>
          <w:szCs w:val="22"/>
        </w:rPr>
        <w:t>Българите знаят какво е приемна грижа, показва социологическото проучване. Близо 70 процента от българите свързват приемната грижа с временното отглеждане на деца, лишени от родителска грижа, в семейство. 37 на сто от сънародниците ни са готови да станат приемни родители, ако получават издръжка и заплата за отглеждането на детето, 20 на сто се страхуват да станат приемни родители, а за 11 на сто заплатата и издръжката не са от значение, ако станат приемни родители, показват още данни от изследването, представени от Александър Миланов от Националната асоциация за приемна грижа.</w:t>
      </w:r>
    </w:p>
    <w:p w:rsidR="00161109" w:rsidRPr="00595F70" w:rsidRDefault="00161109" w:rsidP="00A214A6">
      <w:pPr>
        <w:pStyle w:val="NormalWeb"/>
        <w:spacing w:before="0" w:beforeAutospacing="0" w:after="0" w:afterAutospacing="0"/>
        <w:ind w:firstLine="288"/>
        <w:jc w:val="both"/>
        <w:rPr>
          <w:rFonts w:ascii="Calibri" w:hAnsi="Calibri"/>
          <w:sz w:val="22"/>
          <w:szCs w:val="22"/>
        </w:rPr>
      </w:pPr>
      <w:r w:rsidRPr="00595F70">
        <w:rPr>
          <w:rFonts w:ascii="Calibri" w:hAnsi="Calibri"/>
          <w:sz w:val="22"/>
          <w:szCs w:val="22"/>
        </w:rPr>
        <w:t xml:space="preserve">Към края на март 2015 година у нас приемните семейства са </w:t>
      </w:r>
      <w:r w:rsidRPr="00595F70">
        <w:rPr>
          <w:rStyle w:val="Strong"/>
          <w:rFonts w:ascii="Calibri" w:hAnsi="Calibri"/>
          <w:sz w:val="22"/>
          <w:szCs w:val="22"/>
        </w:rPr>
        <w:t>2362</w:t>
      </w:r>
      <w:r w:rsidRPr="00595F70">
        <w:rPr>
          <w:rFonts w:ascii="Calibri" w:hAnsi="Calibri"/>
          <w:sz w:val="22"/>
          <w:szCs w:val="22"/>
        </w:rPr>
        <w:t xml:space="preserve">, а в техните домове живеят </w:t>
      </w:r>
      <w:r w:rsidRPr="00595F70">
        <w:rPr>
          <w:rStyle w:val="Strong"/>
          <w:rFonts w:ascii="Calibri" w:hAnsi="Calibri"/>
          <w:sz w:val="22"/>
          <w:szCs w:val="22"/>
        </w:rPr>
        <w:t>2304 деца</w:t>
      </w:r>
      <w:r w:rsidRPr="00595F70">
        <w:rPr>
          <w:rFonts w:ascii="Calibri" w:hAnsi="Calibri"/>
          <w:sz w:val="22"/>
          <w:szCs w:val="22"/>
        </w:rPr>
        <w:t>. Най-много приемни семейства има в областите Шумен (187), Варна (175), Плевен и Монтана (144), а в град София приемните родители са само 63. Близо 600 са приемните родители без деца, като най-много са в област Пазарджик (46). 446 приемни семейства са заличени от регистрите, като причините са основно две: част от тях стават осиновители на приемните си деца, а друга част не успяват да се справят с раздялата с децата, поради липсата на подкрепа и системата ги обявява за „несправили се“.</w:t>
      </w:r>
    </w:p>
    <w:p w:rsidR="00353C9C" w:rsidRPr="00595F70" w:rsidRDefault="00161109" w:rsidP="0028572F">
      <w:pPr>
        <w:spacing w:after="0"/>
        <w:ind w:firstLine="288"/>
        <w:jc w:val="both"/>
      </w:pPr>
      <w:r w:rsidRPr="00595F70">
        <w:rPr>
          <w:rStyle w:val="Strong"/>
        </w:rPr>
        <w:t>Източник: Национална асоциация за приемна грижа</w:t>
      </w:r>
      <w:r w:rsidRPr="00595F70">
        <w:t xml:space="preserve"> </w:t>
      </w:r>
    </w:p>
    <w:p w:rsidR="00161109" w:rsidRPr="00595F70" w:rsidRDefault="00161109" w:rsidP="00EE75CA">
      <w:pPr>
        <w:pStyle w:val="Heading3"/>
      </w:pPr>
      <w:bookmarkStart w:id="27" w:name="_Toc488580074"/>
      <w:r w:rsidRPr="00595F70">
        <w:t>Какви са децата и семействата - профил</w:t>
      </w:r>
      <w:bookmarkEnd w:id="27"/>
    </w:p>
    <w:p w:rsidR="00161109" w:rsidRPr="00595F70" w:rsidRDefault="00161109" w:rsidP="00A214A6">
      <w:pPr>
        <w:pStyle w:val="NormalWeb"/>
        <w:spacing w:before="0" w:beforeAutospacing="0" w:after="0" w:afterAutospacing="0"/>
        <w:ind w:firstLine="288"/>
        <w:jc w:val="both"/>
        <w:rPr>
          <w:rFonts w:ascii="Calibri" w:hAnsi="Calibri"/>
          <w:sz w:val="22"/>
          <w:szCs w:val="22"/>
        </w:rPr>
      </w:pPr>
      <w:r w:rsidRPr="00595F70">
        <w:rPr>
          <w:rStyle w:val="Strong"/>
          <w:rFonts w:ascii="Calibri" w:hAnsi="Calibri"/>
          <w:sz w:val="22"/>
          <w:szCs w:val="22"/>
        </w:rPr>
        <w:t>Малки момичета от български произход, между 2 и 5 -годишни, са основно децата в приемна грижа</w:t>
      </w:r>
      <w:r w:rsidRPr="00595F70">
        <w:rPr>
          <w:rFonts w:ascii="Calibri" w:hAnsi="Calibri"/>
          <w:sz w:val="22"/>
          <w:szCs w:val="22"/>
        </w:rPr>
        <w:t xml:space="preserve">, показват наблюденията на Националната асоциация за приемна грижа. </w:t>
      </w:r>
      <w:r w:rsidRPr="00595F70">
        <w:rPr>
          <w:rStyle w:val="Strong"/>
          <w:rFonts w:ascii="Calibri" w:hAnsi="Calibri"/>
          <w:sz w:val="22"/>
          <w:szCs w:val="22"/>
        </w:rPr>
        <w:t>2 от 3 деца в приемни семейства са от български етнически произход</w:t>
      </w:r>
      <w:r w:rsidRPr="00595F70">
        <w:rPr>
          <w:rFonts w:ascii="Calibri" w:hAnsi="Calibri"/>
          <w:sz w:val="22"/>
          <w:szCs w:val="22"/>
        </w:rPr>
        <w:t>, а все повече деца идват от домовете на собствените си родители. Причините -  насилие в семейството, липса на грижи и бедност.</w:t>
      </w:r>
    </w:p>
    <w:p w:rsidR="00161109" w:rsidRPr="00595F70" w:rsidRDefault="00161109" w:rsidP="00A214A6">
      <w:pPr>
        <w:pStyle w:val="NormalWeb"/>
        <w:spacing w:before="0" w:beforeAutospacing="0" w:after="0" w:afterAutospacing="0"/>
        <w:ind w:firstLine="288"/>
        <w:jc w:val="both"/>
        <w:rPr>
          <w:rFonts w:ascii="Calibri" w:hAnsi="Calibri"/>
          <w:sz w:val="22"/>
          <w:szCs w:val="22"/>
        </w:rPr>
      </w:pPr>
      <w:r w:rsidRPr="00595F70">
        <w:rPr>
          <w:rStyle w:val="Strong"/>
          <w:rFonts w:ascii="Calibri" w:hAnsi="Calibri"/>
          <w:sz w:val="22"/>
          <w:szCs w:val="22"/>
        </w:rPr>
        <w:t>Традиционно семейство, с двама партньори, между 40 и 50 години, завършили средно образование и отгледали поне едно дете</w:t>
      </w:r>
      <w:r w:rsidRPr="00595F70">
        <w:rPr>
          <w:rFonts w:ascii="Calibri" w:hAnsi="Calibri"/>
          <w:sz w:val="22"/>
          <w:szCs w:val="22"/>
        </w:rPr>
        <w:t xml:space="preserve"> – това е профилът на приемните семейства в България. Водеща мотивация за това да приемат деца без родители в домовете си продължава да е личното разбиране, че трябва да се помогне на дете в беда.</w:t>
      </w:r>
    </w:p>
    <w:p w:rsidR="00161109" w:rsidRPr="00595F70" w:rsidRDefault="00161109" w:rsidP="00EE75CA">
      <w:pPr>
        <w:pStyle w:val="Heading3"/>
      </w:pPr>
      <w:bookmarkStart w:id="28" w:name="_Toc488580075"/>
      <w:r w:rsidRPr="00595F70">
        <w:t>Проблемите</w:t>
      </w:r>
      <w:bookmarkEnd w:id="28"/>
    </w:p>
    <w:p w:rsidR="00161109" w:rsidRPr="00595F70" w:rsidRDefault="00161109" w:rsidP="00A214A6">
      <w:pPr>
        <w:pStyle w:val="NormalWeb"/>
        <w:spacing w:before="0" w:beforeAutospacing="0" w:after="0" w:afterAutospacing="0"/>
        <w:ind w:firstLine="288"/>
        <w:jc w:val="both"/>
        <w:rPr>
          <w:rFonts w:ascii="Calibri" w:hAnsi="Calibri"/>
          <w:sz w:val="22"/>
          <w:szCs w:val="22"/>
        </w:rPr>
      </w:pPr>
      <w:r w:rsidRPr="00595F70">
        <w:rPr>
          <w:rFonts w:ascii="Calibri" w:hAnsi="Calibri"/>
          <w:sz w:val="22"/>
          <w:szCs w:val="22"/>
        </w:rPr>
        <w:t xml:space="preserve">Масово приемните родители у нас се сблъскват с лошото и административно отношение на социалните работници към тях. За голяма част от приемните родители тревожно е и отношението на обществото към децата от ромски произход, както и неспособността на училищата и детските градини да работят с деца, живели в домове или в насилие. Липсата на социални услуги за навършващите пълнолетие и напускащите системата за закрила на децата също е сред проблемите, които поставят приемните родители. Повечето от тях не са склонни да се грижат за деца с увреждания, заради липсата на социална и здравна подкрепа. Все повече приемни родители посочват, че при настаняването на деца при тях те не получават цялата медицинска информация за заболяванията. По този начин много трудно се откриват </w:t>
      </w:r>
      <w:r w:rsidRPr="00595F70">
        <w:rPr>
          <w:rFonts w:ascii="Calibri" w:hAnsi="Calibri"/>
          <w:sz w:val="22"/>
          <w:szCs w:val="22"/>
        </w:rPr>
        <w:lastRenderedPageBreak/>
        <w:t>заболявания, а за други започва късно лечение.</w:t>
      </w:r>
      <w:r w:rsidR="00ED4DDC" w:rsidRPr="00595F70">
        <w:rPr>
          <w:rFonts w:ascii="Calibri" w:hAnsi="Calibri"/>
          <w:sz w:val="22"/>
          <w:szCs w:val="22"/>
        </w:rPr>
        <w:t xml:space="preserve"> Няма подготвени приемни родители за деца, които са в конфликт със закона, за деца с разстройство на привързаността и със психично страдание. </w:t>
      </w:r>
    </w:p>
    <w:p w:rsidR="00F24BC5" w:rsidRPr="00595F70" w:rsidRDefault="00161109" w:rsidP="007A5F2A">
      <w:pPr>
        <w:pStyle w:val="NormalWeb"/>
        <w:spacing w:before="0" w:beforeAutospacing="0" w:after="0" w:afterAutospacing="0"/>
        <w:ind w:firstLine="288"/>
        <w:jc w:val="both"/>
        <w:rPr>
          <w:rFonts w:ascii="Calibri" w:hAnsi="Calibri"/>
          <w:sz w:val="22"/>
          <w:szCs w:val="22"/>
        </w:rPr>
      </w:pPr>
      <w:r w:rsidRPr="00595F70">
        <w:rPr>
          <w:rFonts w:ascii="Calibri" w:hAnsi="Calibri"/>
          <w:sz w:val="22"/>
          <w:szCs w:val="22"/>
        </w:rPr>
        <w:t>Сключването на граждански договори от страна на общините с приемните родители продължава да се посочва като проблем за развитието на приемната грижа. Националната асоциация за приемна грижа предлага да се приложи режима на трудов договор за надомна работа. В същото време е необходимо да се завиши качеството на приемната грижа и да се въведе професионализация – тоест, да се специализират семейства, които да се грижат за деца с увреждания, новородени, деца в конфликт със закона, както и за непъ</w:t>
      </w:r>
      <w:r w:rsidR="00101B37" w:rsidRPr="00595F70">
        <w:rPr>
          <w:rFonts w:ascii="Calibri" w:hAnsi="Calibri"/>
          <w:sz w:val="22"/>
          <w:szCs w:val="22"/>
        </w:rPr>
        <w:t>лнолетни родилки с бебетата им.</w:t>
      </w:r>
    </w:p>
    <w:p w:rsidR="00101B37" w:rsidRPr="00595F70" w:rsidRDefault="00101B37" w:rsidP="00101B37">
      <w:pPr>
        <w:ind w:firstLine="288"/>
        <w:jc w:val="both"/>
      </w:pPr>
      <w:r w:rsidRPr="00595F70">
        <w:rPr>
          <w:rStyle w:val="5yl5"/>
        </w:rPr>
        <w:t xml:space="preserve">За да направим отграничаване на „Приемната грижа” от „Настойничеството”, следва да имаме предвид следното: Приемната грижа </w:t>
      </w:r>
      <w:r w:rsidRPr="00595F70">
        <w:rPr>
          <w:rStyle w:val="5yl5"/>
          <w:b/>
        </w:rPr>
        <w:t>е услуга</w:t>
      </w:r>
      <w:r w:rsidRPr="00595F70">
        <w:rPr>
          <w:rStyle w:val="5yl5"/>
        </w:rPr>
        <w:t xml:space="preserve"> , а Настойничеството е </w:t>
      </w:r>
      <w:r w:rsidRPr="00595F70">
        <w:rPr>
          <w:rStyle w:val="5yl5"/>
          <w:b/>
        </w:rPr>
        <w:t>гражданско-правен институт</w:t>
      </w:r>
      <w:r w:rsidRPr="00595F70">
        <w:rPr>
          <w:rStyle w:val="5yl5"/>
        </w:rPr>
        <w:t>. Настойниците имат представителна власт и правомощия, близки до тези които имат родителите, в т.ч. детето да живее при настойниците, да се грижи за физическото, умственото, нравственото и социалното развитие на детето, за неговото образование и за неговите лични и имуществени интереси, в т.ч. и разпоредителни действия, както и да дава съгласие за правните действия на детето, ако е в негов интерес. Приемната грижа е услуга, като детето може да има настойник и в същото време да е в услуга, като е настанено в приемно семейство. Услугата се свежда до грижи, местоживеене, възпитание и т.н., но приемния родител няма представителна функция и широките правомощия, които има настойника. Орган по настойничеството е Кмета, който има представителни функции. Процедурата по назначаване на Настойник/Настойнически съвет е административна, а настаняването в приемно семейство става по съдебен ред, по предложение на ДСП. Настойника не получава възнаграждение, а приемния родител получава.</w:t>
      </w:r>
    </w:p>
    <w:p w:rsidR="00BC2DA9" w:rsidRPr="00595F70" w:rsidRDefault="000B0A48" w:rsidP="00353C9C">
      <w:pPr>
        <w:pStyle w:val="Heading1"/>
      </w:pPr>
      <w:bookmarkStart w:id="29" w:name="_Toc488580076"/>
      <w:r w:rsidRPr="00595F70">
        <w:t>V</w:t>
      </w:r>
      <w:r w:rsidR="00353C9C" w:rsidRPr="00595F70">
        <w:rPr>
          <w:lang w:val="en-US"/>
        </w:rPr>
        <w:t>I</w:t>
      </w:r>
      <w:r w:rsidRPr="00595F70">
        <w:t>. ПУБЛИЧНО-ЧАСТНИТЕ УЧАСТНИЦИ</w:t>
      </w:r>
      <w:r w:rsidR="001D478A" w:rsidRPr="00595F70">
        <w:t>, коит</w:t>
      </w:r>
      <w:r w:rsidRPr="00595F70">
        <w:t>о</w:t>
      </w:r>
      <w:r w:rsidR="001D478A" w:rsidRPr="00595F70">
        <w:t xml:space="preserve"> </w:t>
      </w:r>
      <w:r w:rsidRPr="00595F70">
        <w:t>са въвлечени в тези системи</w:t>
      </w:r>
      <w:bookmarkEnd w:id="29"/>
    </w:p>
    <w:p w:rsidR="001D478A" w:rsidRPr="00595F70" w:rsidRDefault="001D478A" w:rsidP="00A214A6">
      <w:pPr>
        <w:spacing w:after="0" w:line="240" w:lineRule="auto"/>
        <w:ind w:firstLine="288"/>
        <w:jc w:val="both"/>
      </w:pPr>
      <w:r w:rsidRPr="00595F70">
        <w:t xml:space="preserve">Административната организация за прилагането на политиката за закрила на детето включва две основни административни структури – Държавната агенция за закрила на детето (ДАЗД) и Агенцията за социално подпомагане (АСП) – изпълнителна агенция към министъра на труда и социалната политика. </w:t>
      </w:r>
    </w:p>
    <w:p w:rsidR="001D478A" w:rsidRPr="00595F70" w:rsidRDefault="001D478A" w:rsidP="00A214A6">
      <w:pPr>
        <w:spacing w:after="0" w:line="240" w:lineRule="auto"/>
        <w:ind w:firstLine="288"/>
        <w:jc w:val="both"/>
      </w:pPr>
      <w:r w:rsidRPr="00595F70">
        <w:t xml:space="preserve">Основните функции и оперативното изпълнение на мерките за закрила на детето се изпълняват от отделите ”Закрила на детето” (ОЗД), които са структурно звено в областните дирекции ”Социално подпомагане” (ДСП) на АСП. Формалното разделение на функциите в АСП се осъществява по вертикала – регионални дирекции ”Социално подпомагане” (РДСП), ДСП и ОДЗ. </w:t>
      </w:r>
    </w:p>
    <w:p w:rsidR="001D478A" w:rsidRPr="00595F70" w:rsidRDefault="001D478A" w:rsidP="00A214A6">
      <w:pPr>
        <w:spacing w:after="0" w:line="240" w:lineRule="auto"/>
        <w:ind w:firstLine="288"/>
        <w:jc w:val="both"/>
      </w:pPr>
      <w:r w:rsidRPr="00595F70">
        <w:t>Основната мисия на АСП е ”изпълнение на държавната политика по социално подпомагане”, безспорно важен елемент от политиката за закрила на детето е социалното подпомагане на деца особено, деца в риск или в неравностойно положение, но също така е вярно, че обхвата на политиката за закрила на детето излиза от рамките на социалното подпомагане. Всъщност, основен акцент на актуалната политика за закрила на детето е именно социалното подпомагане и работата с деца в риск или в неравностойно положение. Така, на практика, една голяма част от децата остава извън фокуса на общата политика за закрила на детето.</w:t>
      </w:r>
    </w:p>
    <w:p w:rsidR="001D478A" w:rsidRPr="00595F70" w:rsidRDefault="001D478A" w:rsidP="00A214A6">
      <w:pPr>
        <w:pStyle w:val="comments"/>
        <w:tabs>
          <w:tab w:val="clear" w:pos="567"/>
          <w:tab w:val="left" w:pos="426"/>
        </w:tabs>
        <w:spacing w:before="0" w:after="0"/>
        <w:ind w:firstLine="288"/>
        <w:rPr>
          <w:rFonts w:ascii="Calibri" w:hAnsi="Calibri"/>
          <w:b w:val="0"/>
          <w:bCs w:val="0"/>
          <w:i w:val="0"/>
          <w:iCs w:val="0"/>
          <w:color w:val="auto"/>
          <w:sz w:val="22"/>
          <w:szCs w:val="22"/>
          <w:lang w:val="bg-BG"/>
        </w:rPr>
      </w:pPr>
      <w:r w:rsidRPr="00595F70">
        <w:rPr>
          <w:rFonts w:ascii="Calibri" w:hAnsi="Calibri"/>
          <w:b w:val="0"/>
          <w:bCs w:val="0"/>
          <w:i w:val="0"/>
          <w:iCs w:val="0"/>
          <w:color w:val="auto"/>
          <w:sz w:val="22"/>
          <w:szCs w:val="22"/>
        </w:rPr>
        <w:t xml:space="preserve">Съгласно ЗЗД, председателят на ДАЗД ръководи, координира и контролира прилагането политиката за закрила на детето, включително лицензиране и контрола на дейността на </w:t>
      </w:r>
      <w:r w:rsidRPr="00595F70">
        <w:rPr>
          <w:rFonts w:ascii="Calibri" w:hAnsi="Calibri"/>
          <w:b w:val="0"/>
          <w:bCs w:val="0"/>
          <w:i w:val="0"/>
          <w:iCs w:val="0"/>
          <w:color w:val="auto"/>
          <w:sz w:val="22"/>
          <w:szCs w:val="22"/>
        </w:rPr>
        <w:lastRenderedPageBreak/>
        <w:t xml:space="preserve">български и чуждестранни юридически лица – доставчици на социални услуги. На практика, правомощията на председателя на ДАЗД, свързани с ръководство и координиране на политиката за закрила на детето не са самостоятелни и се осъществяват чрез друг орган на изпълнителната власт – министъра на труда и социалната политика. Собственото правомощие на председателя на ДАЗД – контрол по прилагане на политиката за закрила на детето, в голяма степен наподобява правомощията на ”държавните комисии”, които осъществяват ”контролни, регистрационни и разрешителни функции по прилагането на закон или постановление на Министерския съвет”. </w:t>
      </w:r>
      <w:r w:rsidRPr="00595F70">
        <w:rPr>
          <w:rFonts w:ascii="Calibri" w:hAnsi="Calibri"/>
          <w:b w:val="0"/>
          <w:bCs w:val="0"/>
          <w:i w:val="0"/>
          <w:iCs w:val="0"/>
          <w:color w:val="auto"/>
          <w:sz w:val="22"/>
          <w:szCs w:val="22"/>
          <w:lang w:val="bg-BG"/>
        </w:rPr>
        <w:t xml:space="preserve">На практика, председателят на ДАЗД и съответно Държавната агенция за закрила на детето имат правомощия, които са характерни за държавните комисии по Закона за администрацията. </w:t>
      </w:r>
      <w:r w:rsidRPr="00595F70">
        <w:rPr>
          <w:rFonts w:ascii="Calibri" w:hAnsi="Calibri"/>
          <w:b w:val="0"/>
          <w:bCs w:val="0"/>
          <w:i w:val="0"/>
          <w:iCs w:val="0"/>
          <w:color w:val="auto"/>
          <w:sz w:val="22"/>
          <w:szCs w:val="22"/>
        </w:rPr>
        <w:t>Аналогично функциите на ДАЗД, особено на главна дирекция "Контрол по правата на детето", по-скоро съответстват на функциите на администрация на ”държавна комисия”.</w:t>
      </w:r>
    </w:p>
    <w:p w:rsidR="00BC2DA9" w:rsidRPr="00595F70" w:rsidRDefault="00BC2DA9" w:rsidP="00A214A6">
      <w:pPr>
        <w:autoSpaceDE w:val="0"/>
        <w:autoSpaceDN w:val="0"/>
        <w:adjustRightInd w:val="0"/>
        <w:spacing w:after="0" w:line="240" w:lineRule="auto"/>
        <w:ind w:firstLine="288"/>
        <w:jc w:val="both"/>
      </w:pPr>
      <w:r w:rsidRPr="00595F70">
        <w:rPr>
          <w:lang w:eastAsia="bg-BG"/>
        </w:rPr>
        <w:t xml:space="preserve">Анализът на развитието на системата за закрила показва значително разпокъсване на функциите и дублиране на елементи между Агенцията за социално подпомагане </w:t>
      </w:r>
      <w:r w:rsidRPr="00595F70">
        <w:t>(АСП)</w:t>
      </w:r>
      <w:r w:rsidRPr="00595F70">
        <w:rPr>
          <w:lang w:eastAsia="bg-BG"/>
        </w:rPr>
        <w:t xml:space="preserve">, в рамките на която Отделите за закрила на детето </w:t>
      </w:r>
      <w:r w:rsidRPr="00595F70">
        <w:t>(ОЗД) отговарят за оперативното изпълнение на мерките за закрила, и Държавната агенция за закрила на детето (ДАЗД)</w:t>
      </w:r>
      <w:r w:rsidRPr="00595F70">
        <w:rPr>
          <w:lang w:eastAsia="bg-BG"/>
        </w:rPr>
        <w:t>.</w:t>
      </w:r>
      <w:r w:rsidRPr="00595F70">
        <w:t xml:space="preserve"> </w:t>
      </w:r>
    </w:p>
    <w:p w:rsidR="00BC2DA9" w:rsidRPr="00595F70" w:rsidRDefault="00BC2DA9" w:rsidP="00A214A6">
      <w:pPr>
        <w:pStyle w:val="comments"/>
        <w:tabs>
          <w:tab w:val="clear" w:pos="567"/>
          <w:tab w:val="left" w:pos="426"/>
        </w:tabs>
        <w:spacing w:before="0" w:after="0"/>
        <w:ind w:firstLine="288"/>
        <w:rPr>
          <w:rFonts w:ascii="Calibri" w:hAnsi="Calibri"/>
          <w:b w:val="0"/>
          <w:bCs w:val="0"/>
          <w:i w:val="0"/>
          <w:iCs w:val="0"/>
          <w:color w:val="auto"/>
          <w:sz w:val="22"/>
          <w:szCs w:val="22"/>
          <w:lang w:val="bg-BG"/>
        </w:rPr>
      </w:pPr>
      <w:r w:rsidRPr="00595F70">
        <w:rPr>
          <w:rFonts w:ascii="Calibri" w:hAnsi="Calibri"/>
          <w:b w:val="0"/>
          <w:bCs w:val="0"/>
          <w:i w:val="0"/>
          <w:iCs w:val="0"/>
          <w:color w:val="auto"/>
          <w:sz w:val="22"/>
          <w:szCs w:val="22"/>
          <w:lang w:val="bg-BG"/>
        </w:rPr>
        <w:t xml:space="preserve">Системата за закрила на детето е изградена твърде централизирано, без да се отчитат в достатъчна степен, както общите цели на политиката, така и най-подходящите начини за нейното оперативно прилагане. </w:t>
      </w:r>
    </w:p>
    <w:p w:rsidR="00BC2DA9" w:rsidRPr="000C4433" w:rsidRDefault="00BC2DA9" w:rsidP="00A214A6">
      <w:pPr>
        <w:pStyle w:val="comments"/>
        <w:tabs>
          <w:tab w:val="clear" w:pos="567"/>
          <w:tab w:val="left" w:pos="426"/>
        </w:tabs>
        <w:spacing w:before="0" w:after="0"/>
        <w:ind w:firstLine="288"/>
        <w:rPr>
          <w:rFonts w:ascii="Calibri" w:hAnsi="Calibri"/>
          <w:b w:val="0"/>
          <w:bCs w:val="0"/>
          <w:i w:val="0"/>
          <w:iCs w:val="0"/>
          <w:color w:val="auto"/>
          <w:sz w:val="22"/>
          <w:szCs w:val="22"/>
          <w:lang w:val="bg-BG"/>
        </w:rPr>
      </w:pPr>
      <w:r w:rsidRPr="00595F70">
        <w:rPr>
          <w:rFonts w:ascii="Calibri" w:hAnsi="Calibri"/>
          <w:b w:val="0"/>
          <w:bCs w:val="0"/>
          <w:i w:val="0"/>
          <w:iCs w:val="0"/>
          <w:color w:val="auto"/>
          <w:sz w:val="22"/>
          <w:szCs w:val="22"/>
          <w:lang w:val="bg-BG"/>
        </w:rPr>
        <w:t>Нормативната уредба възлага различни правомощия във връзка</w:t>
      </w:r>
      <w:r w:rsidRPr="000C4433">
        <w:rPr>
          <w:rFonts w:ascii="Calibri" w:hAnsi="Calibri"/>
          <w:b w:val="0"/>
          <w:bCs w:val="0"/>
          <w:i w:val="0"/>
          <w:iCs w:val="0"/>
          <w:color w:val="auto"/>
          <w:sz w:val="22"/>
          <w:szCs w:val="22"/>
          <w:lang w:val="bg-BG"/>
        </w:rPr>
        <w:t xml:space="preserve"> със закрилата на детето на множество органи, най-вече от системата на централната изпълнителна власт. Между органите в системата за закрила на детето лисват надеждни механизми за координация, а разпределението на правомощията не е балансирано – приоритет имат по-скоро въпросите, свързани със социалната политика и контрола, докато позитивните елементи са поставени на втори план. </w:t>
      </w:r>
    </w:p>
    <w:p w:rsidR="00BC2DA9" w:rsidRPr="000C4433" w:rsidRDefault="00BC2DA9" w:rsidP="00A214A6">
      <w:pPr>
        <w:pStyle w:val="comments"/>
        <w:tabs>
          <w:tab w:val="clear" w:pos="567"/>
          <w:tab w:val="left" w:pos="426"/>
        </w:tabs>
        <w:spacing w:before="0" w:after="0"/>
        <w:ind w:firstLine="288"/>
        <w:rPr>
          <w:rFonts w:ascii="Calibri" w:hAnsi="Calibri"/>
          <w:b w:val="0"/>
          <w:bCs w:val="0"/>
          <w:i w:val="0"/>
          <w:iCs w:val="0"/>
          <w:color w:val="auto"/>
          <w:sz w:val="22"/>
          <w:szCs w:val="22"/>
          <w:lang w:val="bg-BG"/>
        </w:rPr>
      </w:pPr>
      <w:r w:rsidRPr="000C4433">
        <w:rPr>
          <w:rFonts w:ascii="Calibri" w:hAnsi="Calibri"/>
          <w:b w:val="0"/>
          <w:bCs w:val="0"/>
          <w:i w:val="0"/>
          <w:iCs w:val="0"/>
          <w:color w:val="auto"/>
          <w:sz w:val="22"/>
          <w:szCs w:val="22"/>
          <w:lang w:val="bg-BG"/>
        </w:rPr>
        <w:t>Моделът на системата за закрила на детето показва, че той не осигурява условия за провеждане на ефективна политика за закрила на детето и налага предприемане на целенасочени, стратегически ориентирани мерки за трансформация, най-вече по отношение разпределението на правомощията между органите в системата за закрила на детето и в начина за организиране на администрацията за прилагане на политиката.</w:t>
      </w:r>
    </w:p>
    <w:p w:rsidR="000B0A48" w:rsidRPr="000C4433" w:rsidRDefault="000B0A48" w:rsidP="00A214A6">
      <w:pPr>
        <w:spacing w:after="0" w:line="240" w:lineRule="auto"/>
        <w:ind w:firstLine="288"/>
        <w:jc w:val="both"/>
      </w:pPr>
    </w:p>
    <w:p w:rsidR="00161109" w:rsidRPr="0065336F" w:rsidRDefault="000B0A48" w:rsidP="00353C9C">
      <w:pPr>
        <w:pStyle w:val="Heading1"/>
        <w:rPr>
          <w:u w:val="single"/>
          <w:lang w:val="ru-RU"/>
        </w:rPr>
      </w:pPr>
      <w:bookmarkStart w:id="30" w:name="_Toc488580077"/>
      <w:r w:rsidRPr="0065336F">
        <w:t>VІ</w:t>
      </w:r>
      <w:r w:rsidR="00353C9C">
        <w:rPr>
          <w:lang w:val="en-US"/>
        </w:rPr>
        <w:t>I</w:t>
      </w:r>
      <w:r w:rsidRPr="0065336F">
        <w:t>.</w:t>
      </w:r>
      <w:r w:rsidR="006368F0" w:rsidRPr="0065336F">
        <w:t xml:space="preserve"> </w:t>
      </w:r>
      <w:r w:rsidRPr="0065336F">
        <w:t>ПРИМЕРИ ЗА ДОБРИ ПРАКТИКИ на национално ниво</w:t>
      </w:r>
      <w:bookmarkEnd w:id="30"/>
      <w:r w:rsidRPr="0065336F">
        <w:t xml:space="preserve"> </w:t>
      </w:r>
      <w:r w:rsidRPr="0065336F">
        <w:rPr>
          <w:u w:val="single"/>
          <w:lang w:val="ru-RU"/>
        </w:rPr>
        <w:t xml:space="preserve"> </w:t>
      </w:r>
    </w:p>
    <w:p w:rsidR="00161109" w:rsidRPr="0065336F" w:rsidRDefault="00161109" w:rsidP="00EE75CA">
      <w:pPr>
        <w:pStyle w:val="Heading3"/>
      </w:pPr>
      <w:bookmarkStart w:id="31" w:name="_Toc488580078"/>
      <w:r w:rsidRPr="0065336F">
        <w:t>Как се провежда</w:t>
      </w:r>
      <w:r w:rsidR="00917D69" w:rsidRPr="0065336F">
        <w:t xml:space="preserve"> обучението на кандидатите за приемни семейства</w:t>
      </w:r>
      <w:bookmarkEnd w:id="31"/>
    </w:p>
    <w:p w:rsidR="00161109" w:rsidRPr="000C4433" w:rsidRDefault="00161109" w:rsidP="00A214A6">
      <w:pPr>
        <w:spacing w:after="0" w:line="240" w:lineRule="auto"/>
        <w:ind w:firstLine="288"/>
        <w:jc w:val="both"/>
        <w:rPr>
          <w:bCs/>
        </w:rPr>
      </w:pPr>
      <w:r w:rsidRPr="000C4433">
        <w:rPr>
          <w:bCs/>
        </w:rPr>
        <w:t>Практиката в България показва, че обикновено обучението на кандидат приемни родители  е 5-дневно, а при специални обстоятелства може да отнеме и повече дни, ако се преминават и специализирани модули, свързани с нови целеви групи деца – напр. деца с увреждания и деца, търсещи убежище.</w:t>
      </w:r>
    </w:p>
    <w:p w:rsidR="000B0A48" w:rsidRPr="000C4433" w:rsidRDefault="00161109" w:rsidP="00353C9C">
      <w:pPr>
        <w:spacing w:after="0" w:line="240" w:lineRule="auto"/>
        <w:ind w:firstLine="288"/>
        <w:jc w:val="both"/>
        <w:rPr>
          <w:b/>
          <w:bCs/>
        </w:rPr>
      </w:pPr>
      <w:r w:rsidRPr="000C4433">
        <w:rPr>
          <w:bCs/>
        </w:rPr>
        <w:t>Ключово е кой ще се включи в обучението от оценяваните семейства. Ако социалните</w:t>
      </w:r>
      <w:r w:rsidR="000B0A48" w:rsidRPr="000C4433">
        <w:rPr>
          <w:bCs/>
        </w:rPr>
        <w:t xml:space="preserve"> </w:t>
      </w:r>
      <w:r w:rsidRPr="000C4433">
        <w:rPr>
          <w:bCs/>
        </w:rPr>
        <w:t>работници гледат формално на процеса, те включват в обучението само възрастния от</w:t>
      </w:r>
      <w:r w:rsidR="000B0A48" w:rsidRPr="000C4433">
        <w:rPr>
          <w:bCs/>
        </w:rPr>
        <w:t xml:space="preserve"> </w:t>
      </w:r>
      <w:r w:rsidRPr="000C4433">
        <w:rPr>
          <w:bCs/>
        </w:rPr>
        <w:t>семейството, който официално е приемен родител, а не цялото семейство</w:t>
      </w:r>
      <w:r w:rsidRPr="000C4433">
        <w:rPr>
          <w:b/>
          <w:bCs/>
        </w:rPr>
        <w:t>.</w:t>
      </w:r>
    </w:p>
    <w:p w:rsidR="00161109" w:rsidRPr="0065336F" w:rsidRDefault="00161109" w:rsidP="00EE75CA">
      <w:pPr>
        <w:pStyle w:val="Heading3"/>
      </w:pPr>
      <w:bookmarkStart w:id="32" w:name="_Toc488580079"/>
      <w:r w:rsidRPr="0065336F">
        <w:t>Аспекти на безопасната среда и грижа</w:t>
      </w:r>
      <w:r w:rsidRPr="0065336F">
        <w:rPr>
          <w:lang w:val="ru-RU"/>
        </w:rPr>
        <w:t xml:space="preserve"> </w:t>
      </w:r>
      <w:r w:rsidRPr="0065336F">
        <w:t>за приемните деца</w:t>
      </w:r>
      <w:r w:rsidRPr="0065336F">
        <w:rPr>
          <w:lang w:val="ru-RU"/>
        </w:rPr>
        <w:t xml:space="preserve"> </w:t>
      </w:r>
      <w:r w:rsidRPr="0065336F">
        <w:t>/Битовите условия в приемния дом</w:t>
      </w:r>
      <w:bookmarkEnd w:id="32"/>
    </w:p>
    <w:p w:rsidR="000B0A48" w:rsidRPr="000C4433" w:rsidRDefault="00161109" w:rsidP="00353C9C">
      <w:pPr>
        <w:spacing w:after="0" w:line="240" w:lineRule="auto"/>
        <w:ind w:firstLine="288"/>
        <w:jc w:val="both"/>
      </w:pPr>
      <w:r w:rsidRPr="000C4433">
        <w:rPr>
          <w:u w:val="single"/>
        </w:rPr>
        <w:t>Няма единни стандартни изисквания към дома на приемното семейство</w:t>
      </w:r>
      <w:r w:rsidRPr="000C4433">
        <w:t>, но той трябва да отговаря на определени условия на безопасност. В България в рамките на оценката на кандидатите за приемни родители се прави и оценка на условията в дома.</w:t>
      </w:r>
    </w:p>
    <w:p w:rsidR="00161109" w:rsidRPr="0065336F" w:rsidRDefault="00161109" w:rsidP="00EE75CA">
      <w:pPr>
        <w:pStyle w:val="Heading3"/>
        <w:rPr>
          <w:lang w:val="ru-RU"/>
        </w:rPr>
      </w:pPr>
      <w:bookmarkStart w:id="33" w:name="_Toc488580080"/>
      <w:r w:rsidRPr="0065336F">
        <w:lastRenderedPageBreak/>
        <w:t>Настаняването на приемно дете</w:t>
      </w:r>
      <w:bookmarkEnd w:id="33"/>
    </w:p>
    <w:p w:rsidR="00161109" w:rsidRPr="000C4433" w:rsidRDefault="00161109" w:rsidP="00353C9C">
      <w:pPr>
        <w:spacing w:after="0" w:line="240" w:lineRule="auto"/>
        <w:ind w:firstLine="288"/>
        <w:jc w:val="both"/>
        <w:rPr>
          <w:lang w:val="ru-RU"/>
        </w:rPr>
      </w:pPr>
      <w:r w:rsidRPr="000C4433">
        <w:rPr>
          <w:i/>
          <w:iCs/>
        </w:rPr>
        <w:t xml:space="preserve">Парадоксът в законодателната ни система е, </w:t>
      </w:r>
      <w:r w:rsidRPr="000C4433">
        <w:t xml:space="preserve">че кандидатстването и подготовката на приемни семейства отнема месеци, докато  много често се пристъпва към настанявания </w:t>
      </w:r>
      <w:r w:rsidRPr="000C4433">
        <w:rPr>
          <w:u w:val="single"/>
        </w:rPr>
        <w:t>само след една-две срещи с детето</w:t>
      </w:r>
      <w:r w:rsidRPr="000C4433">
        <w:t xml:space="preserve">. </w:t>
      </w:r>
    </w:p>
    <w:p w:rsidR="00161109" w:rsidRPr="0065336F" w:rsidRDefault="00161109" w:rsidP="00EE75CA">
      <w:pPr>
        <w:pStyle w:val="Heading3"/>
      </w:pPr>
      <w:bookmarkStart w:id="34" w:name="_Toc488580081"/>
      <w:r w:rsidRPr="0065336F">
        <w:t>Как приемните родители да поддържат връзката на детето с биологичните родители</w:t>
      </w:r>
      <w:bookmarkEnd w:id="34"/>
      <w:r w:rsidRPr="0065336F">
        <w:t xml:space="preserve"> </w:t>
      </w:r>
    </w:p>
    <w:p w:rsidR="00161109" w:rsidRPr="000C4433" w:rsidRDefault="00161109" w:rsidP="00A214A6">
      <w:pPr>
        <w:spacing w:after="0" w:line="240" w:lineRule="auto"/>
        <w:ind w:firstLine="288"/>
        <w:jc w:val="both"/>
        <w:rPr>
          <w:lang w:val="ru-RU"/>
        </w:rPr>
      </w:pPr>
      <w:r w:rsidRPr="000C4433">
        <w:t>Част от децата, които попадат в системата за грижи, са със съгласието на своите биологични родители да бъдат осиновени. Въпреки това немалка част от подлежащите на осиновяване деца не намират осиновители и прекарват цялото си детство в ЦНСТ или приемни семейства.</w:t>
      </w:r>
    </w:p>
    <w:p w:rsidR="00161109" w:rsidRPr="000C4433" w:rsidRDefault="00161109" w:rsidP="00A214A6">
      <w:pPr>
        <w:spacing w:after="0" w:line="240" w:lineRule="auto"/>
        <w:ind w:firstLine="288"/>
        <w:jc w:val="both"/>
      </w:pPr>
      <w:r w:rsidRPr="000C4433">
        <w:t>Поддържането на връзката между приемното дете и неговото биологично семейство (родители, баба и дядо, познати, приятели) е едно от най-големите предизвикателства в приемната грижа.</w:t>
      </w:r>
    </w:p>
    <w:p w:rsidR="00161109" w:rsidRPr="000C4433" w:rsidRDefault="00161109" w:rsidP="00A214A6">
      <w:pPr>
        <w:spacing w:after="0" w:line="240" w:lineRule="auto"/>
        <w:ind w:firstLine="288"/>
        <w:jc w:val="both"/>
        <w:rPr>
          <w:lang w:val="ru-RU"/>
        </w:rPr>
      </w:pPr>
      <w:r w:rsidRPr="000C4433">
        <w:t>Като начало приемният родител е този, който трябва да подкрепи детето в целия процес на скърбене за родителите му, при това в периода, в който детето се адаптира към дома на приемното семейство.</w:t>
      </w:r>
    </w:p>
    <w:p w:rsidR="00161109" w:rsidRPr="000C4433" w:rsidRDefault="00161109" w:rsidP="00353C9C">
      <w:pPr>
        <w:spacing w:after="0" w:line="240" w:lineRule="auto"/>
        <w:ind w:firstLine="288"/>
        <w:jc w:val="both"/>
        <w:rPr>
          <w:lang w:val="ru-RU"/>
        </w:rPr>
      </w:pPr>
      <w:r w:rsidRPr="000C4433">
        <w:t>Контактите/срещите между детето и родителите му са два вида – супервизирани и несупервизирани. Първите се налагат, когато родителят е имал опасно поведение спрямо детето. Обикновено тези контакти се организират в социална служба – ОЗД или ЕПГ.На срещата задължително присъства и социален работник, който следи комуникацията между детето и родителя. Несупервизираните срещи на родителя и детето са на свободен режим. При тях родителят може да прекара няколко часа с детето и да го заведе на разходка, кино и др. забавления.</w:t>
      </w:r>
    </w:p>
    <w:p w:rsidR="00161109" w:rsidRPr="0065336F" w:rsidRDefault="00161109" w:rsidP="00EE75CA">
      <w:pPr>
        <w:pStyle w:val="Heading3"/>
      </w:pPr>
      <w:bookmarkStart w:id="35" w:name="_Toc488580082"/>
      <w:r w:rsidRPr="0065336F">
        <w:t>Оценката на кандидат приемните семейства</w:t>
      </w:r>
      <w:bookmarkEnd w:id="35"/>
    </w:p>
    <w:p w:rsidR="00161109" w:rsidRPr="000C4433" w:rsidRDefault="00161109" w:rsidP="00A214A6">
      <w:pPr>
        <w:spacing w:after="0" w:line="240" w:lineRule="auto"/>
        <w:ind w:firstLine="288"/>
        <w:jc w:val="both"/>
      </w:pPr>
      <w:r w:rsidRPr="000C4433">
        <w:t>Оценката на кандидатите за приемни семейства е ключов фактор за качеството на приемната грижа. За да бъде тя успешна, е необходимо в нея да бъдат допускани правилните семейства. Затова оценката на кандидатите е сериозна и отговорна част от работата на екипите по приемна грижа.</w:t>
      </w:r>
    </w:p>
    <w:p w:rsidR="00161109" w:rsidRPr="000C4433" w:rsidRDefault="00161109" w:rsidP="00A214A6">
      <w:pPr>
        <w:spacing w:after="0" w:line="240" w:lineRule="auto"/>
        <w:ind w:firstLine="288"/>
        <w:jc w:val="both"/>
      </w:pPr>
      <w:r w:rsidRPr="000C4433">
        <w:t xml:space="preserve">Оценката на КПР е </w:t>
      </w:r>
      <w:r w:rsidRPr="000C4433">
        <w:rPr>
          <w:b/>
          <w:bCs/>
        </w:rPr>
        <w:t>прогностична</w:t>
      </w:r>
      <w:r w:rsidRPr="000C4433">
        <w:t>. Целта е да се съберат достатъчно пространни, подробни и обективни данни и доказателства относно опита, способностите, уменията и поведението на кандидата в други контексти. Те се съотнасят и анализират задълбочено,като се търсят различни взаимовръзки, допълвания, припокривания, евентуални разминавания и противоречия. На база на анализа и синтезирането на тези доказателства в обща оценъчна формулировка се правят прогностични изводи: как този опит, умения,способности и поведения биха повлияли на способността на кандидата да предоставя приемна грижа – както в позитивен, така и в негативен смисъл.</w:t>
      </w:r>
    </w:p>
    <w:p w:rsidR="00353C9C" w:rsidRDefault="00161109" w:rsidP="00EE75CA">
      <w:pPr>
        <w:pStyle w:val="Heading3"/>
      </w:pPr>
      <w:bookmarkStart w:id="36" w:name="_Toc488580083"/>
      <w:r w:rsidRPr="0065336F">
        <w:t>Обхватът на оценката</w:t>
      </w:r>
      <w:bookmarkEnd w:id="36"/>
    </w:p>
    <w:p w:rsidR="00161109" w:rsidRPr="000C4433" w:rsidRDefault="00353C9C" w:rsidP="00A214A6">
      <w:pPr>
        <w:spacing w:after="0" w:line="240" w:lineRule="auto"/>
        <w:ind w:firstLine="288"/>
        <w:jc w:val="both"/>
      </w:pPr>
      <w:r w:rsidRPr="000C4433">
        <w:t>Обхватът на оценката е м</w:t>
      </w:r>
      <w:r w:rsidR="00161109" w:rsidRPr="000C4433">
        <w:t xml:space="preserve">ного голям и включва проучване на мотивацията за предоставяне на приемна грижа; събиране на общи факти за кандидата – биографични, материално-битови, професионални, социални и др.; препоръки; лична, социална и семейна история, преживявания за родителите и като родител, преносими умения; проучване на родителския стил (на самия КПР); значимите взаимоотношения в миналото и понастоящем; здравен статус; образование и други квалификации; анализ и прогностика на възможните рискове в приемната грижа, предоставяна от кандидата; изследване на уменията за справяне със стреса и др. негативни фактори в приемната грижа; наличието на адекватна и ефективна социална мрежа за подкрепа; разбиране за  потребностите на децата и влиянието на приемната грижа; разбиране на </w:t>
      </w:r>
      <w:r w:rsidR="00161109" w:rsidRPr="000C4433">
        <w:lastRenderedPageBreak/>
        <w:t>значението на привързаността и влиянието на различните форми на злоупотреба върху децата; нагласата за поддържане на контакт с биологичните родители; организацията и динамиката на цялото семейство и влиянието на приемната грижа върху тях; нагласата за учене и рефлектиране върху собствения опит и практика като ПР.</w:t>
      </w:r>
    </w:p>
    <w:p w:rsidR="00161109" w:rsidRPr="000C4433" w:rsidRDefault="00161109" w:rsidP="00A214A6">
      <w:pPr>
        <w:spacing w:after="0" w:line="240" w:lineRule="auto"/>
        <w:ind w:firstLine="288"/>
        <w:jc w:val="both"/>
        <w:rPr>
          <w:lang w:val="ru-RU"/>
        </w:rPr>
      </w:pPr>
      <w:r w:rsidRPr="000C4433">
        <w:t xml:space="preserve">В края на оценката социалният работник/екипът трябва да имат </w:t>
      </w:r>
      <w:r w:rsidRPr="000C4433">
        <w:rPr>
          <w:b/>
          <w:bCs/>
        </w:rPr>
        <w:t>формулировка за съответната кандидатура</w:t>
      </w:r>
      <w:r w:rsidRPr="000C4433">
        <w:t xml:space="preserve">. Добрата формулировка не включва отново информацията и фактите, които са наблюдавани по време на оценката. Тя представя анализа на събраните и описани факти, обстоятелства и други данни, обединява събраните факти и данни по случая </w:t>
      </w:r>
      <w:r w:rsidRPr="000C4433">
        <w:rPr>
          <w:b/>
          <w:bCs/>
        </w:rPr>
        <w:t>в обща концепция</w:t>
      </w:r>
      <w:r w:rsidRPr="000C4433">
        <w:rPr>
          <w:b/>
          <w:bCs/>
          <w:lang w:val="ru-RU"/>
        </w:rPr>
        <w:t>.</w:t>
      </w:r>
    </w:p>
    <w:p w:rsidR="00161109" w:rsidRPr="000C4433" w:rsidRDefault="00161109" w:rsidP="00A214A6">
      <w:pPr>
        <w:spacing w:after="0" w:line="240" w:lineRule="auto"/>
        <w:ind w:firstLine="288"/>
        <w:jc w:val="both"/>
      </w:pPr>
    </w:p>
    <w:p w:rsidR="00161109" w:rsidRPr="000C4433" w:rsidRDefault="00161109" w:rsidP="00A214A6">
      <w:pPr>
        <w:spacing w:after="0" w:line="240" w:lineRule="auto"/>
        <w:ind w:firstLine="288"/>
        <w:jc w:val="both"/>
        <w:rPr>
          <w:b/>
          <w:bCs/>
        </w:rPr>
      </w:pPr>
      <w:r w:rsidRPr="000C4433">
        <w:rPr>
          <w:b/>
          <w:bCs/>
        </w:rPr>
        <w:t>Как избираме подходящите семейства за приемните деца – напасване</w:t>
      </w:r>
      <w:r w:rsidR="00505CC0" w:rsidRPr="000C4433">
        <w:rPr>
          <w:b/>
          <w:bCs/>
        </w:rPr>
        <w:t>:</w:t>
      </w:r>
    </w:p>
    <w:p w:rsidR="00161109" w:rsidRPr="0065336F" w:rsidRDefault="00161109" w:rsidP="00EE75CA">
      <w:pPr>
        <w:pStyle w:val="Heading3"/>
      </w:pPr>
      <w:bookmarkStart w:id="37" w:name="_Toc488580084"/>
      <w:r w:rsidRPr="0065336F">
        <w:t>Напасването на профилите на децата и семействата</w:t>
      </w:r>
      <w:bookmarkEnd w:id="37"/>
    </w:p>
    <w:p w:rsidR="00161109" w:rsidRPr="000C4433" w:rsidRDefault="00161109" w:rsidP="007A5F2A">
      <w:pPr>
        <w:spacing w:after="0" w:line="240" w:lineRule="auto"/>
        <w:ind w:firstLine="288"/>
        <w:jc w:val="both"/>
      </w:pPr>
      <w:r w:rsidRPr="000C4433">
        <w:t>Терминът напасване означава намиране на приемно семейство за детето, за което се</w:t>
      </w:r>
      <w:r w:rsidR="000B0A48" w:rsidRPr="000C4433">
        <w:t xml:space="preserve"> т</w:t>
      </w:r>
      <w:r w:rsidRPr="000C4433">
        <w:t>ърси настаняване, което разбира неговите нужди и може да ги посрещне.</w:t>
      </w:r>
    </w:p>
    <w:p w:rsidR="00161109" w:rsidRPr="0065336F" w:rsidRDefault="00161109" w:rsidP="00EE75CA">
      <w:pPr>
        <w:pStyle w:val="Heading3"/>
      </w:pPr>
      <w:bookmarkStart w:id="38" w:name="_Toc488580085"/>
      <w:r w:rsidRPr="0065336F">
        <w:t>Информацията, от която се нуждаете за детето, за да прецените дали имате</w:t>
      </w:r>
      <w:r w:rsidR="000B0A48" w:rsidRPr="0065336F">
        <w:t xml:space="preserve"> </w:t>
      </w:r>
      <w:r w:rsidRPr="0065336F">
        <w:t>подходящо семейство за него</w:t>
      </w:r>
      <w:bookmarkEnd w:id="38"/>
    </w:p>
    <w:p w:rsidR="00161109" w:rsidRPr="000C4433" w:rsidRDefault="00161109" w:rsidP="00A214A6">
      <w:pPr>
        <w:spacing w:after="0" w:line="240" w:lineRule="auto"/>
        <w:ind w:firstLine="288"/>
        <w:jc w:val="both"/>
      </w:pPr>
      <w:r w:rsidRPr="000C4433">
        <w:t>За да може детето в риск да бъде настанено на подходящо място и адаптирано в него,</w:t>
      </w:r>
      <w:r w:rsidR="000B0A48" w:rsidRPr="000C4433">
        <w:t xml:space="preserve"> </w:t>
      </w:r>
      <w:r w:rsidRPr="000C4433">
        <w:t>е важно да разполагате със следната информация:</w:t>
      </w:r>
    </w:p>
    <w:p w:rsidR="00161109" w:rsidRPr="000C4433" w:rsidRDefault="00161109" w:rsidP="00A214A6">
      <w:pPr>
        <w:numPr>
          <w:ilvl w:val="0"/>
          <w:numId w:val="20"/>
        </w:numPr>
        <w:spacing w:after="0" w:line="240" w:lineRule="auto"/>
        <w:jc w:val="both"/>
      </w:pPr>
      <w:r w:rsidRPr="000C4433">
        <w:t>Възраст, здравословно състояние и заболявания, увреждания, здравно обслужване</w:t>
      </w:r>
    </w:p>
    <w:p w:rsidR="00161109" w:rsidRPr="000C4433" w:rsidRDefault="00161109" w:rsidP="00A214A6">
      <w:pPr>
        <w:numPr>
          <w:ilvl w:val="0"/>
          <w:numId w:val="20"/>
        </w:numPr>
        <w:spacing w:after="0" w:line="240" w:lineRule="auto"/>
        <w:jc w:val="both"/>
      </w:pPr>
      <w:r w:rsidRPr="000C4433">
        <w:t>Начин на отглеждане досега, основен обгрижващ, премествания на детето. Преживени загуби</w:t>
      </w:r>
    </w:p>
    <w:p w:rsidR="00161109" w:rsidRPr="000C4433" w:rsidRDefault="00161109" w:rsidP="00A214A6">
      <w:pPr>
        <w:numPr>
          <w:ilvl w:val="0"/>
          <w:numId w:val="20"/>
        </w:numPr>
        <w:spacing w:after="0" w:line="240" w:lineRule="auto"/>
        <w:jc w:val="both"/>
      </w:pPr>
      <w:r w:rsidRPr="000C4433">
        <w:t>Семейство на детето, причини за извеждането от него, необходимост от поддържане на контакт и режим на контактите</w:t>
      </w:r>
    </w:p>
    <w:p w:rsidR="00161109" w:rsidRPr="000C4433" w:rsidRDefault="00161109" w:rsidP="00A214A6">
      <w:pPr>
        <w:numPr>
          <w:ilvl w:val="0"/>
          <w:numId w:val="20"/>
        </w:numPr>
        <w:spacing w:after="0" w:line="240" w:lineRule="auto"/>
        <w:jc w:val="both"/>
      </w:pPr>
      <w:r w:rsidRPr="000C4433">
        <w:t>Данни за насилие над детето, последици от него</w:t>
      </w:r>
    </w:p>
    <w:p w:rsidR="00161109" w:rsidRPr="000C4433" w:rsidRDefault="00161109" w:rsidP="00A214A6">
      <w:pPr>
        <w:numPr>
          <w:ilvl w:val="0"/>
          <w:numId w:val="20"/>
        </w:numPr>
        <w:spacing w:after="0" w:line="240" w:lineRule="auto"/>
        <w:jc w:val="both"/>
      </w:pPr>
      <w:r w:rsidRPr="000C4433">
        <w:t>Особености в поведението на детето</w:t>
      </w:r>
    </w:p>
    <w:p w:rsidR="00161109" w:rsidRPr="000C4433" w:rsidRDefault="00161109" w:rsidP="00A214A6">
      <w:pPr>
        <w:numPr>
          <w:ilvl w:val="0"/>
          <w:numId w:val="20"/>
        </w:numPr>
        <w:spacing w:after="0" w:line="240" w:lineRule="auto"/>
        <w:jc w:val="both"/>
      </w:pPr>
      <w:r w:rsidRPr="000C4433">
        <w:t>Дневен режим, хранене, спане, бодърстване, развлечения, хобита, приятели</w:t>
      </w:r>
    </w:p>
    <w:p w:rsidR="00161109" w:rsidRPr="000C4433" w:rsidRDefault="00161109" w:rsidP="00A214A6">
      <w:pPr>
        <w:numPr>
          <w:ilvl w:val="0"/>
          <w:numId w:val="20"/>
        </w:numPr>
        <w:spacing w:after="0" w:line="240" w:lineRule="auto"/>
        <w:jc w:val="both"/>
      </w:pPr>
      <w:r w:rsidRPr="000C4433">
        <w:t>Училище и детска градина</w:t>
      </w:r>
    </w:p>
    <w:p w:rsidR="00161109" w:rsidRPr="000C4433" w:rsidRDefault="00161109" w:rsidP="007A5F2A">
      <w:pPr>
        <w:numPr>
          <w:ilvl w:val="0"/>
          <w:numId w:val="20"/>
        </w:numPr>
        <w:spacing w:after="0" w:line="240" w:lineRule="auto"/>
        <w:jc w:val="both"/>
      </w:pPr>
      <w:r w:rsidRPr="000C4433">
        <w:t>Вид на настаняването и плановете за детето</w:t>
      </w:r>
    </w:p>
    <w:p w:rsidR="00161109" w:rsidRPr="0065336F" w:rsidRDefault="00161109" w:rsidP="00EE75CA">
      <w:pPr>
        <w:pStyle w:val="Heading3"/>
      </w:pPr>
      <w:bookmarkStart w:id="39" w:name="_Toc488580086"/>
      <w:r w:rsidRPr="0065336F">
        <w:t>Профили на приемните семействата</w:t>
      </w:r>
      <w:bookmarkEnd w:id="39"/>
    </w:p>
    <w:p w:rsidR="00161109" w:rsidRPr="000C4433" w:rsidRDefault="00161109" w:rsidP="00A214A6">
      <w:pPr>
        <w:spacing w:after="0" w:line="240" w:lineRule="auto"/>
        <w:ind w:firstLine="288"/>
        <w:jc w:val="both"/>
      </w:pPr>
      <w:r w:rsidRPr="000C4433">
        <w:t>Когато ЕПГ разполага с информацията за детето, за което се търси настаняване, я съпоставя с информацията за приемните семейства в екипа. За целта поддържа профили на семействата си.</w:t>
      </w:r>
    </w:p>
    <w:p w:rsidR="00161109" w:rsidRPr="000C4433" w:rsidRDefault="00161109" w:rsidP="00A214A6">
      <w:pPr>
        <w:spacing w:after="0" w:line="240" w:lineRule="auto"/>
        <w:jc w:val="both"/>
      </w:pPr>
      <w:r w:rsidRPr="000C4433">
        <w:t>Профилът на приемното семейство съдържа следната информация:</w:t>
      </w:r>
    </w:p>
    <w:p w:rsidR="00161109" w:rsidRPr="000C4433" w:rsidRDefault="00161109" w:rsidP="00A214A6">
      <w:pPr>
        <w:numPr>
          <w:ilvl w:val="0"/>
          <w:numId w:val="21"/>
        </w:numPr>
        <w:spacing w:after="0" w:line="240" w:lineRule="auto"/>
        <w:jc w:val="both"/>
      </w:pPr>
      <w:r w:rsidRPr="000C4433">
        <w:t>Име на приемния родител</w:t>
      </w:r>
    </w:p>
    <w:p w:rsidR="00161109" w:rsidRPr="000C4433" w:rsidRDefault="00161109" w:rsidP="00A214A6">
      <w:pPr>
        <w:numPr>
          <w:ilvl w:val="0"/>
          <w:numId w:val="21"/>
        </w:numPr>
        <w:spacing w:after="0" w:line="240" w:lineRule="auto"/>
        <w:jc w:val="both"/>
      </w:pPr>
      <w:r w:rsidRPr="000C4433">
        <w:t>Адрес</w:t>
      </w:r>
    </w:p>
    <w:p w:rsidR="00161109" w:rsidRPr="000C4433" w:rsidRDefault="00161109" w:rsidP="00A214A6">
      <w:pPr>
        <w:numPr>
          <w:ilvl w:val="0"/>
          <w:numId w:val="21"/>
        </w:numPr>
        <w:spacing w:after="0" w:line="240" w:lineRule="auto"/>
        <w:jc w:val="both"/>
      </w:pPr>
      <w:r w:rsidRPr="000C4433">
        <w:t>Одобрен за деца – възраст, етнос, заболявания, за 1, 2 или 3 настанявания</w:t>
      </w:r>
    </w:p>
    <w:p w:rsidR="00161109" w:rsidRPr="000C4433" w:rsidRDefault="00161109" w:rsidP="00A214A6">
      <w:pPr>
        <w:numPr>
          <w:ilvl w:val="0"/>
          <w:numId w:val="21"/>
        </w:numPr>
        <w:spacing w:after="0" w:line="240" w:lineRule="auto"/>
        <w:jc w:val="both"/>
      </w:pPr>
      <w:r w:rsidRPr="000C4433">
        <w:t>Одобрен за видове настанявания – спешни, краткосрочни, дългосрочни, заместваща грижа</w:t>
      </w:r>
    </w:p>
    <w:p w:rsidR="00161109" w:rsidRPr="000C4433" w:rsidRDefault="00161109" w:rsidP="00A214A6">
      <w:pPr>
        <w:numPr>
          <w:ilvl w:val="0"/>
          <w:numId w:val="21"/>
        </w:numPr>
        <w:spacing w:after="0" w:line="240" w:lineRule="auto"/>
        <w:jc w:val="both"/>
      </w:pPr>
      <w:r w:rsidRPr="000C4433">
        <w:t>Профил на семейството като домакинство – възрастни, приходящи членове; деца, вкл. приемни – възраст, етнос и време на настаняването</w:t>
      </w:r>
    </w:p>
    <w:p w:rsidR="00161109" w:rsidRPr="000C4433" w:rsidRDefault="00161109" w:rsidP="00A214A6">
      <w:pPr>
        <w:numPr>
          <w:ilvl w:val="0"/>
          <w:numId w:val="21"/>
        </w:numPr>
        <w:spacing w:after="0" w:line="240" w:lineRule="auto"/>
        <w:jc w:val="both"/>
      </w:pPr>
      <w:r w:rsidRPr="000C4433">
        <w:t>Подкрепяща система и състоянието й в момента. Подкрепа от/към другите приемни семейства</w:t>
      </w:r>
    </w:p>
    <w:p w:rsidR="00161109" w:rsidRPr="000C4433" w:rsidRDefault="00161109" w:rsidP="00A214A6">
      <w:pPr>
        <w:numPr>
          <w:ilvl w:val="0"/>
          <w:numId w:val="21"/>
        </w:numPr>
        <w:spacing w:after="0" w:line="240" w:lineRule="auto"/>
        <w:jc w:val="both"/>
      </w:pPr>
      <w:r w:rsidRPr="000C4433">
        <w:t>Битови условия на приемния дом. Помещения, пространства и близост до услуги; мобилност и транспорт; връзка с приемния родител.</w:t>
      </w:r>
    </w:p>
    <w:p w:rsidR="00161109" w:rsidRPr="000C4433" w:rsidRDefault="00161109" w:rsidP="00A214A6">
      <w:pPr>
        <w:numPr>
          <w:ilvl w:val="0"/>
          <w:numId w:val="21"/>
        </w:numPr>
        <w:spacing w:after="0" w:line="240" w:lineRule="auto"/>
        <w:jc w:val="both"/>
      </w:pPr>
      <w:r w:rsidRPr="000C4433">
        <w:lastRenderedPageBreak/>
        <w:t>Умения и опит. С какви деца има доказан опит, колко деца са отгледали, как са предадени на следващите им родители, може ли семейството да си осигури достъп до услуги за децата в него. Умения за грижа за деца в контакт с биологични родители</w:t>
      </w:r>
    </w:p>
    <w:p w:rsidR="00161109" w:rsidRPr="000C4433" w:rsidRDefault="00161109" w:rsidP="00A214A6">
      <w:pPr>
        <w:numPr>
          <w:ilvl w:val="0"/>
          <w:numId w:val="21"/>
        </w:numPr>
        <w:spacing w:after="0" w:line="240" w:lineRule="auto"/>
        <w:jc w:val="both"/>
      </w:pPr>
      <w:r w:rsidRPr="000C4433">
        <w:t>Личните качества на приемния родител в грижата за децата. Има ли особени предимства с определена група деца</w:t>
      </w:r>
    </w:p>
    <w:p w:rsidR="00161109" w:rsidRPr="000C4433" w:rsidRDefault="00161109" w:rsidP="00A214A6">
      <w:pPr>
        <w:numPr>
          <w:ilvl w:val="0"/>
          <w:numId w:val="21"/>
        </w:numPr>
        <w:spacing w:after="0" w:line="240" w:lineRule="auto"/>
        <w:jc w:val="both"/>
      </w:pPr>
      <w:r w:rsidRPr="000C4433">
        <w:t>Посещава ли обучения и група за приемни родители</w:t>
      </w:r>
    </w:p>
    <w:p w:rsidR="00161109" w:rsidRPr="000C4433" w:rsidRDefault="00161109" w:rsidP="007A5F2A">
      <w:pPr>
        <w:numPr>
          <w:ilvl w:val="0"/>
          <w:numId w:val="21"/>
        </w:numPr>
        <w:spacing w:after="0" w:line="240" w:lineRule="auto"/>
        <w:jc w:val="both"/>
      </w:pPr>
      <w:r w:rsidRPr="000C4433">
        <w:t>Развива ли практиката си в резултат на срещите си със социалния работник.</w:t>
      </w:r>
    </w:p>
    <w:p w:rsidR="00161109" w:rsidRPr="0065336F" w:rsidRDefault="00161109" w:rsidP="00EE75CA">
      <w:pPr>
        <w:pStyle w:val="Heading3"/>
      </w:pPr>
      <w:bookmarkStart w:id="40" w:name="_Toc488580087"/>
      <w:r w:rsidRPr="0065336F">
        <w:t>Посрещането на децата в приемните семейства</w:t>
      </w:r>
      <w:bookmarkEnd w:id="40"/>
    </w:p>
    <w:p w:rsidR="00161109" w:rsidRPr="000C4433" w:rsidRDefault="00161109" w:rsidP="00A214A6">
      <w:pPr>
        <w:spacing w:after="0" w:line="240" w:lineRule="auto"/>
        <w:ind w:firstLine="288"/>
        <w:jc w:val="both"/>
      </w:pPr>
      <w:r w:rsidRPr="000C4433">
        <w:t>Началото на настаняването на детето в приемното семейство преминава през няколко етапа – подготовка, преместване и адаптация.</w:t>
      </w:r>
    </w:p>
    <w:p w:rsidR="00161109" w:rsidRPr="000C4433" w:rsidRDefault="00161109" w:rsidP="00A214A6">
      <w:pPr>
        <w:spacing w:after="0" w:line="240" w:lineRule="auto"/>
        <w:ind w:firstLine="288"/>
        <w:jc w:val="both"/>
      </w:pPr>
      <w:r w:rsidRPr="000C4433">
        <w:t>Ако настаняването на детето е планирано, то вече се е виждало и опознало с приемното семейство и тече подготовката им за съвместен живот. Ако детето се настанява при спешни обстоятелства, социалните работници разполагат само с няколко часа да запознаят детето и семейството с информация един за друг.</w:t>
      </w:r>
    </w:p>
    <w:p w:rsidR="00161109" w:rsidRPr="000C4433" w:rsidRDefault="00161109" w:rsidP="00A214A6">
      <w:pPr>
        <w:spacing w:after="0" w:line="240" w:lineRule="auto"/>
        <w:ind w:firstLine="288"/>
        <w:jc w:val="both"/>
      </w:pPr>
    </w:p>
    <w:p w:rsidR="00161109" w:rsidRPr="0065336F" w:rsidRDefault="00161109" w:rsidP="00EE75CA">
      <w:pPr>
        <w:pStyle w:val="Heading3"/>
      </w:pPr>
      <w:bookmarkStart w:id="41" w:name="_Toc488580088"/>
      <w:r w:rsidRPr="0065336F">
        <w:t>Накъде отиват децата от приемна грижа</w:t>
      </w:r>
      <w:bookmarkEnd w:id="41"/>
    </w:p>
    <w:p w:rsidR="00161109" w:rsidRPr="000C4433" w:rsidRDefault="00161109" w:rsidP="00A214A6">
      <w:pPr>
        <w:pStyle w:val="ListParagraph"/>
        <w:numPr>
          <w:ilvl w:val="0"/>
          <w:numId w:val="22"/>
        </w:numPr>
        <w:spacing w:after="0" w:line="240" w:lineRule="auto"/>
        <w:jc w:val="both"/>
        <w:rPr>
          <w:i/>
        </w:rPr>
      </w:pPr>
      <w:r w:rsidRPr="000C4433">
        <w:rPr>
          <w:bCs/>
          <w:i/>
          <w:iCs/>
        </w:rPr>
        <w:t>Реинтеграция.</w:t>
      </w:r>
    </w:p>
    <w:p w:rsidR="00161109" w:rsidRPr="000C4433" w:rsidRDefault="00161109" w:rsidP="00A214A6">
      <w:pPr>
        <w:pStyle w:val="ListParagraph"/>
        <w:numPr>
          <w:ilvl w:val="0"/>
          <w:numId w:val="22"/>
        </w:numPr>
        <w:spacing w:after="0" w:line="240" w:lineRule="auto"/>
        <w:jc w:val="both"/>
        <w:rPr>
          <w:i/>
        </w:rPr>
      </w:pPr>
      <w:r w:rsidRPr="000C4433">
        <w:rPr>
          <w:bCs/>
          <w:i/>
          <w:iCs/>
        </w:rPr>
        <w:t>Осиновяване.</w:t>
      </w:r>
    </w:p>
    <w:p w:rsidR="00161109" w:rsidRPr="000C4433" w:rsidRDefault="00161109" w:rsidP="00A214A6">
      <w:pPr>
        <w:pStyle w:val="ListParagraph"/>
        <w:numPr>
          <w:ilvl w:val="0"/>
          <w:numId w:val="22"/>
        </w:numPr>
        <w:spacing w:after="0" w:line="240" w:lineRule="auto"/>
        <w:jc w:val="both"/>
      </w:pPr>
      <w:r w:rsidRPr="000C4433">
        <w:rPr>
          <w:bCs/>
          <w:i/>
          <w:iCs/>
        </w:rPr>
        <w:t>Преминаване към самостоятелност</w:t>
      </w:r>
      <w:r w:rsidRPr="000C4433">
        <w:rPr>
          <w:bCs/>
          <w:iCs/>
        </w:rPr>
        <w:t>.</w:t>
      </w:r>
      <w:r w:rsidRPr="000C4433">
        <w:rPr>
          <w:b/>
          <w:bCs/>
          <w:i/>
          <w:iCs/>
        </w:rPr>
        <w:t xml:space="preserve"> </w:t>
      </w:r>
      <w:r w:rsidRPr="000C4433">
        <w:t>След навършване на пълнолетие и средно образование младежите напускат приемните семейства, в които са живели.</w:t>
      </w:r>
    </w:p>
    <w:p w:rsidR="00161109" w:rsidRPr="000C4433" w:rsidRDefault="00161109" w:rsidP="00A214A6">
      <w:pPr>
        <w:pStyle w:val="ListParagraph"/>
        <w:numPr>
          <w:ilvl w:val="0"/>
          <w:numId w:val="22"/>
        </w:numPr>
        <w:spacing w:after="0" w:line="240" w:lineRule="auto"/>
        <w:jc w:val="both"/>
        <w:rPr>
          <w:i/>
        </w:rPr>
      </w:pPr>
      <w:r w:rsidRPr="000C4433">
        <w:rPr>
          <w:i/>
        </w:rPr>
        <w:t>Преместване в друго приемно семейство.</w:t>
      </w:r>
    </w:p>
    <w:p w:rsidR="00161109" w:rsidRPr="000C4433" w:rsidRDefault="00161109" w:rsidP="00A214A6">
      <w:pPr>
        <w:pStyle w:val="ListParagraph"/>
        <w:numPr>
          <w:ilvl w:val="0"/>
          <w:numId w:val="22"/>
        </w:numPr>
        <w:spacing w:after="0" w:line="240" w:lineRule="auto"/>
        <w:jc w:val="both"/>
      </w:pPr>
      <w:r w:rsidRPr="000C4433">
        <w:rPr>
          <w:bCs/>
          <w:i/>
          <w:iCs/>
        </w:rPr>
        <w:t>Преместване в друг тип грижа</w:t>
      </w:r>
      <w:r w:rsidRPr="000C4433">
        <w:rPr>
          <w:b/>
          <w:bCs/>
          <w:i/>
          <w:iCs/>
        </w:rPr>
        <w:t xml:space="preserve"> </w:t>
      </w:r>
      <w:r w:rsidRPr="000C4433">
        <w:t>– настаняване в социален дом; специализирани институции за деца и младежи със специални нужди от лечение и грижа, ЦНСТ, преходни жилища за младежи и др.</w:t>
      </w:r>
    </w:p>
    <w:p w:rsidR="00161109" w:rsidRPr="000C4433" w:rsidRDefault="00161109" w:rsidP="00A214A6">
      <w:pPr>
        <w:pStyle w:val="ListParagraph"/>
        <w:spacing w:after="0" w:line="240" w:lineRule="auto"/>
        <w:ind w:left="0" w:firstLine="288"/>
        <w:jc w:val="both"/>
        <w:rPr>
          <w:bCs/>
          <w:i/>
          <w:iCs/>
        </w:rPr>
      </w:pPr>
    </w:p>
    <w:p w:rsidR="00161109" w:rsidRPr="000C4433" w:rsidRDefault="00161109" w:rsidP="00A214A6">
      <w:pPr>
        <w:pStyle w:val="ListParagraph"/>
        <w:spacing w:after="0"/>
        <w:ind w:left="0" w:firstLine="288"/>
        <w:jc w:val="both"/>
        <w:rPr>
          <w:b/>
          <w:bCs/>
          <w:i/>
          <w:iCs/>
        </w:rPr>
      </w:pPr>
      <w:r w:rsidRPr="000C4433">
        <w:rPr>
          <w:b/>
          <w:bCs/>
          <w:i/>
          <w:iCs/>
        </w:rPr>
        <w:t xml:space="preserve">Май, </w:t>
      </w:r>
      <w:smartTag w:uri="urn:schemas-microsoft-com:office:smarttags" w:element="metricconverter">
        <w:smartTagPr>
          <w:attr w:name="ProductID" w:val="2016 г"/>
        </w:smartTagPr>
        <w:r w:rsidRPr="000C4433">
          <w:rPr>
            <w:b/>
            <w:bCs/>
            <w:i/>
            <w:iCs/>
          </w:rPr>
          <w:t>2016 г</w:t>
        </w:r>
      </w:smartTag>
      <w:r w:rsidRPr="000C4433">
        <w:rPr>
          <w:b/>
          <w:bCs/>
          <w:i/>
          <w:iCs/>
        </w:rPr>
        <w:t>.</w:t>
      </w:r>
    </w:p>
    <w:p w:rsidR="00161109" w:rsidRPr="000C4433" w:rsidRDefault="00161109" w:rsidP="00A214A6">
      <w:pPr>
        <w:pStyle w:val="ListParagraph"/>
        <w:spacing w:after="0"/>
        <w:ind w:left="0" w:firstLine="288"/>
        <w:jc w:val="both"/>
        <w:rPr>
          <w:b/>
          <w:bCs/>
          <w:i/>
          <w:iCs/>
        </w:rPr>
      </w:pPr>
      <w:r w:rsidRPr="000C4433">
        <w:rPr>
          <w:b/>
          <w:bCs/>
          <w:i/>
          <w:iCs/>
        </w:rPr>
        <w:t>62 деца са излезли от приемни семейства</w:t>
      </w:r>
    </w:p>
    <w:p w:rsidR="00161109" w:rsidRPr="000C4433" w:rsidRDefault="00161109" w:rsidP="00A214A6">
      <w:pPr>
        <w:pStyle w:val="ListParagraph"/>
        <w:numPr>
          <w:ilvl w:val="0"/>
          <w:numId w:val="23"/>
        </w:numPr>
        <w:spacing w:after="0"/>
        <w:jc w:val="both"/>
        <w:rPr>
          <w:bCs/>
          <w:i/>
          <w:iCs/>
        </w:rPr>
      </w:pPr>
      <w:r w:rsidRPr="000C4433">
        <w:rPr>
          <w:bCs/>
          <w:i/>
          <w:iCs/>
        </w:rPr>
        <w:t>10 са реинтегрирани</w:t>
      </w:r>
    </w:p>
    <w:p w:rsidR="00161109" w:rsidRPr="000C4433" w:rsidRDefault="00161109" w:rsidP="00A214A6">
      <w:pPr>
        <w:pStyle w:val="ListParagraph"/>
        <w:numPr>
          <w:ilvl w:val="0"/>
          <w:numId w:val="23"/>
        </w:numPr>
        <w:spacing w:after="0"/>
        <w:jc w:val="both"/>
        <w:rPr>
          <w:bCs/>
          <w:i/>
          <w:iCs/>
        </w:rPr>
      </w:pPr>
      <w:r w:rsidRPr="000C4433">
        <w:rPr>
          <w:bCs/>
          <w:i/>
          <w:iCs/>
        </w:rPr>
        <w:t>43 са осиновени</w:t>
      </w:r>
    </w:p>
    <w:p w:rsidR="00161109" w:rsidRPr="000C4433" w:rsidRDefault="00161109" w:rsidP="00A214A6">
      <w:pPr>
        <w:pStyle w:val="ListParagraph"/>
        <w:numPr>
          <w:ilvl w:val="0"/>
          <w:numId w:val="23"/>
        </w:numPr>
        <w:spacing w:after="0"/>
        <w:jc w:val="both"/>
        <w:rPr>
          <w:bCs/>
          <w:i/>
          <w:iCs/>
        </w:rPr>
      </w:pPr>
      <w:r w:rsidRPr="000C4433">
        <w:rPr>
          <w:bCs/>
          <w:i/>
          <w:iCs/>
        </w:rPr>
        <w:t>6 са преместени в друго приемно семейство</w:t>
      </w:r>
    </w:p>
    <w:p w:rsidR="00161109" w:rsidRPr="000C4433" w:rsidRDefault="00161109" w:rsidP="00A214A6">
      <w:pPr>
        <w:pStyle w:val="ListParagraph"/>
        <w:numPr>
          <w:ilvl w:val="0"/>
          <w:numId w:val="23"/>
        </w:numPr>
        <w:spacing w:after="0" w:line="240" w:lineRule="auto"/>
        <w:jc w:val="both"/>
        <w:rPr>
          <w:bCs/>
          <w:i/>
          <w:iCs/>
        </w:rPr>
      </w:pPr>
      <w:r w:rsidRPr="000C4433">
        <w:rPr>
          <w:bCs/>
          <w:i/>
          <w:iCs/>
        </w:rPr>
        <w:t>3 са преместени в ЦНСТ</w:t>
      </w:r>
    </w:p>
    <w:p w:rsidR="00161109" w:rsidRPr="000C4433" w:rsidRDefault="00161109" w:rsidP="00A214A6">
      <w:pPr>
        <w:spacing w:after="0" w:line="240" w:lineRule="auto"/>
        <w:ind w:firstLine="288"/>
        <w:jc w:val="both"/>
      </w:pPr>
      <w:r w:rsidRPr="000C4433">
        <w:t>Подобно на други професии и работа с високо натоварване приемните семейства преминават през периодични прегледи дали и как се справят с нея. Регулярно се провеждат месечни срещи между социалния работник и приемното семейство. На тези срещи се обсъждат редица теми, които вече засегнахме в 4-ия ден. Така ЕПГ управлява</w:t>
      </w:r>
      <w:r w:rsidR="00A7026B" w:rsidRPr="000C4433">
        <w:t xml:space="preserve"> </w:t>
      </w:r>
      <w:r w:rsidRPr="000C4433">
        <w:t>отношенията с приемното семейство и следи как те изпълняват задълженията си и се справят с отглеждането на детето. Това трябва да бъде осигурено от доставчика на приемна грижа – ЕПГ.</w:t>
      </w:r>
    </w:p>
    <w:p w:rsidR="00161109" w:rsidRPr="000C4433" w:rsidRDefault="00161109" w:rsidP="00A214A6">
      <w:pPr>
        <w:spacing w:after="0" w:line="240" w:lineRule="auto"/>
        <w:ind w:firstLine="288"/>
        <w:jc w:val="both"/>
      </w:pPr>
      <w:r w:rsidRPr="000C4433">
        <w:t>Общата годност на приемното семейство се потвърждава веднъж годишно и от независимия орган – Комисията по приемна грижа. Тя одобрява кандидатите за приемни семейства. Също веднъж годишно разглежда работата на семействата и преценява дали да продължат да работят като такива.</w:t>
      </w:r>
    </w:p>
    <w:p w:rsidR="00161109" w:rsidRPr="0065336F" w:rsidRDefault="00161109" w:rsidP="00EE75CA">
      <w:pPr>
        <w:pStyle w:val="Heading3"/>
      </w:pPr>
      <w:bookmarkStart w:id="42" w:name="_Toc488580089"/>
      <w:r w:rsidRPr="0065336F">
        <w:t>Заработи национален телефон за приемна грижа</w:t>
      </w:r>
      <w:bookmarkEnd w:id="42"/>
    </w:p>
    <w:p w:rsidR="00161109" w:rsidRPr="000C4433" w:rsidRDefault="00161109" w:rsidP="00A214A6">
      <w:pPr>
        <w:spacing w:after="0"/>
        <w:ind w:firstLine="288"/>
        <w:jc w:val="both"/>
      </w:pPr>
      <w:r w:rsidRPr="000C4433">
        <w:rPr>
          <w:rStyle w:val="posted-on"/>
        </w:rPr>
        <w:t xml:space="preserve">Публикувано на </w:t>
      </w:r>
      <w:r w:rsidRPr="000C4433">
        <w:t>19.08.2016</w:t>
      </w:r>
      <w:r w:rsidRPr="000C4433">
        <w:rPr>
          <w:rStyle w:val="by-author"/>
        </w:rPr>
        <w:t xml:space="preserve"> от </w:t>
      </w:r>
      <w:hyperlink r:id="rId27" w:tooltip="View all posts by Dnevnik.bg" w:history="1">
        <w:r w:rsidRPr="000C4433">
          <w:rPr>
            <w:rStyle w:val="Hyperlink"/>
          </w:rPr>
          <w:t>Dnevnik.bg</w:t>
        </w:r>
      </w:hyperlink>
      <w:r w:rsidRPr="000C4433">
        <w:rPr>
          <w:rStyle w:val="posted-in"/>
        </w:rPr>
        <w:t xml:space="preserve"> в </w:t>
      </w:r>
      <w:r w:rsidRPr="000C4433">
        <w:t xml:space="preserve">България </w:t>
      </w:r>
    </w:p>
    <w:p w:rsidR="00161109" w:rsidRPr="000C4433" w:rsidRDefault="00161109" w:rsidP="00A214A6">
      <w:pPr>
        <w:pStyle w:val="NormalWeb"/>
        <w:spacing w:before="0" w:beforeAutospacing="0" w:after="0" w:afterAutospacing="0"/>
        <w:ind w:firstLine="288"/>
        <w:jc w:val="both"/>
        <w:rPr>
          <w:rFonts w:ascii="Calibri" w:hAnsi="Calibri"/>
          <w:sz w:val="22"/>
          <w:szCs w:val="22"/>
        </w:rPr>
      </w:pPr>
      <w:r w:rsidRPr="000C4433">
        <w:rPr>
          <w:rFonts w:ascii="Calibri" w:hAnsi="Calibri"/>
          <w:sz w:val="22"/>
          <w:szCs w:val="22"/>
        </w:rPr>
        <w:lastRenderedPageBreak/>
        <w:t xml:space="preserve">На единен национален номер </w:t>
      </w:r>
      <w:r w:rsidRPr="000C4433">
        <w:rPr>
          <w:rFonts w:ascii="Calibri" w:hAnsi="Calibri"/>
          <w:b/>
          <w:sz w:val="22"/>
          <w:szCs w:val="22"/>
        </w:rPr>
        <w:t>0700 20 234</w:t>
      </w:r>
      <w:r w:rsidRPr="000C4433">
        <w:rPr>
          <w:rFonts w:ascii="Calibri" w:hAnsi="Calibri"/>
          <w:sz w:val="22"/>
          <w:szCs w:val="22"/>
        </w:rPr>
        <w:t xml:space="preserve"> приемни родители от цялата страна могат да получат психологическа консултация и правна помощ.</w:t>
      </w:r>
    </w:p>
    <w:p w:rsidR="00161109" w:rsidRPr="000C4433" w:rsidRDefault="00161109" w:rsidP="00A214A6">
      <w:pPr>
        <w:pStyle w:val="NormalWeb"/>
        <w:spacing w:before="0" w:beforeAutospacing="0" w:after="0" w:afterAutospacing="0"/>
        <w:ind w:firstLine="288"/>
        <w:jc w:val="both"/>
        <w:rPr>
          <w:rFonts w:ascii="Calibri" w:hAnsi="Calibri"/>
          <w:sz w:val="22"/>
          <w:szCs w:val="22"/>
        </w:rPr>
      </w:pPr>
      <w:r w:rsidRPr="000C4433">
        <w:rPr>
          <w:rFonts w:ascii="Calibri" w:hAnsi="Calibri"/>
          <w:sz w:val="22"/>
          <w:szCs w:val="22"/>
        </w:rPr>
        <w:t>Телефонът е предоставен безвъзмездно от Мтел на Националната асоциация за приемна грижа, чиито експерти ще предоставят емоционална грижа, психологическо консултиране и супервизия, като при необходимост ще посредничат, за да свържат приемните родители с юристи.</w:t>
      </w:r>
    </w:p>
    <w:p w:rsidR="00A214A6" w:rsidRPr="000C4433" w:rsidRDefault="00A214A6" w:rsidP="00A214A6">
      <w:pPr>
        <w:spacing w:after="0" w:line="240" w:lineRule="auto"/>
        <w:ind w:firstLine="288"/>
        <w:jc w:val="both"/>
        <w:rPr>
          <w:b/>
          <w:lang w:val="ru-RU"/>
        </w:rPr>
      </w:pPr>
    </w:p>
    <w:p w:rsidR="00161109" w:rsidRPr="0065336F" w:rsidRDefault="00C7753F" w:rsidP="00505CC0">
      <w:pPr>
        <w:pStyle w:val="Heading1"/>
      </w:pPr>
      <w:bookmarkStart w:id="43" w:name="_Toc488580090"/>
      <w:r w:rsidRPr="0065336F">
        <w:rPr>
          <w:lang w:val="ru-RU"/>
        </w:rPr>
        <w:t>VII</w:t>
      </w:r>
      <w:r w:rsidR="00505CC0">
        <w:rPr>
          <w:lang w:val="en-US"/>
        </w:rPr>
        <w:t>I</w:t>
      </w:r>
      <w:r w:rsidRPr="0065336F">
        <w:rPr>
          <w:lang w:val="ru-RU"/>
        </w:rPr>
        <w:t>. БИБЛИОГРАФИЯ</w:t>
      </w:r>
      <w:bookmarkEnd w:id="43"/>
    </w:p>
    <w:p w:rsidR="00917D69" w:rsidRPr="000C4433" w:rsidRDefault="00161109" w:rsidP="00A214A6">
      <w:pPr>
        <w:spacing w:after="0" w:line="240" w:lineRule="auto"/>
        <w:ind w:firstLine="288"/>
        <w:jc w:val="both"/>
        <w:rPr>
          <w:bCs/>
        </w:rPr>
      </w:pPr>
      <w:r w:rsidRPr="000C4433">
        <w:rPr>
          <w:bCs/>
          <w:lang w:val="ru-RU"/>
        </w:rPr>
        <w:t>1.</w:t>
      </w:r>
      <w:r w:rsidR="001D478A" w:rsidRPr="000C4433">
        <w:rPr>
          <w:bCs/>
          <w:lang w:val="ru-RU"/>
        </w:rPr>
        <w:t xml:space="preserve"> </w:t>
      </w:r>
      <w:r w:rsidRPr="000C4433">
        <w:rPr>
          <w:bCs/>
        </w:rPr>
        <w:t>Програма за базисно обучение</w:t>
      </w:r>
      <w:r w:rsidRPr="000C4433">
        <w:rPr>
          <w:bCs/>
          <w:lang w:val="ru-RU"/>
        </w:rPr>
        <w:t xml:space="preserve"> </w:t>
      </w:r>
      <w:r w:rsidRPr="000C4433">
        <w:rPr>
          <w:bCs/>
        </w:rPr>
        <w:t>на екипи и специалисти</w:t>
      </w:r>
      <w:r w:rsidRPr="000C4433">
        <w:rPr>
          <w:bCs/>
          <w:lang w:val="ru-RU"/>
        </w:rPr>
        <w:t xml:space="preserve"> </w:t>
      </w:r>
      <w:r w:rsidRPr="000C4433">
        <w:rPr>
          <w:bCs/>
        </w:rPr>
        <w:t>по приемна грижа</w:t>
      </w:r>
      <w:r w:rsidRPr="000C4433">
        <w:rPr>
          <w:bCs/>
          <w:lang w:val="ru-RU"/>
        </w:rPr>
        <w:t xml:space="preserve"> </w:t>
      </w:r>
      <w:r w:rsidRPr="000C4433">
        <w:rPr>
          <w:bCs/>
        </w:rPr>
        <w:t>2016</w:t>
      </w:r>
      <w:r w:rsidRPr="000C4433">
        <w:rPr>
          <w:bCs/>
          <w:lang w:val="ru-RU"/>
        </w:rPr>
        <w:t xml:space="preserve"> - </w:t>
      </w:r>
      <w:r w:rsidRPr="000C4433">
        <w:rPr>
          <w:bCs/>
        </w:rPr>
        <w:t>МСС – Международна социална служба –България</w:t>
      </w:r>
      <w:r w:rsidRPr="000C4433">
        <w:rPr>
          <w:bCs/>
          <w:lang w:val="ru-RU"/>
        </w:rPr>
        <w:t xml:space="preserve">; </w:t>
      </w:r>
      <w:r w:rsidRPr="000C4433">
        <w:rPr>
          <w:bCs/>
        </w:rPr>
        <w:t>Национална мрежа за децата</w:t>
      </w:r>
      <w:r w:rsidRPr="000C4433">
        <w:rPr>
          <w:bCs/>
          <w:lang w:val="ru-RU"/>
        </w:rPr>
        <w:t>;</w:t>
      </w:r>
      <w:r w:rsidRPr="000C4433">
        <w:rPr>
          <w:bCs/>
          <w:color w:val="4D9AFF"/>
        </w:rPr>
        <w:t xml:space="preserve"> </w:t>
      </w:r>
      <w:r w:rsidRPr="000C4433">
        <w:rPr>
          <w:bCs/>
        </w:rPr>
        <w:t>ИСДП</w:t>
      </w:r>
      <w:r w:rsidRPr="000C4433">
        <w:rPr>
          <w:bCs/>
          <w:lang w:val="ru-RU"/>
        </w:rPr>
        <w:t>;</w:t>
      </w:r>
      <w:r w:rsidRPr="000C4433">
        <w:rPr>
          <w:bCs/>
          <w:color w:val="4D9AFF"/>
        </w:rPr>
        <w:t xml:space="preserve"> </w:t>
      </w:r>
      <w:r w:rsidRPr="000C4433">
        <w:rPr>
          <w:bCs/>
        </w:rPr>
        <w:t>Сдружение SOS Детски селища България</w:t>
      </w:r>
      <w:r w:rsidRPr="000C4433">
        <w:rPr>
          <w:bCs/>
          <w:lang w:val="ru-RU"/>
        </w:rPr>
        <w:t>;</w:t>
      </w:r>
      <w:r w:rsidRPr="000C4433">
        <w:rPr>
          <w:bCs/>
          <w:color w:val="4D9AFF"/>
        </w:rPr>
        <w:t xml:space="preserve"> </w:t>
      </w:r>
      <w:r w:rsidRPr="000C4433">
        <w:rPr>
          <w:bCs/>
        </w:rPr>
        <w:t>Сдружение за педагогическа и социална</w:t>
      </w:r>
      <w:r w:rsidRPr="000C4433">
        <w:rPr>
          <w:bCs/>
          <w:lang w:val="ru-RU"/>
        </w:rPr>
        <w:t xml:space="preserve"> </w:t>
      </w:r>
      <w:r w:rsidRPr="000C4433">
        <w:rPr>
          <w:bCs/>
        </w:rPr>
        <w:t>помощ за деца ФИЦЕ-България</w:t>
      </w:r>
      <w:r w:rsidRPr="000C4433">
        <w:rPr>
          <w:bCs/>
          <w:lang w:val="ru-RU"/>
        </w:rPr>
        <w:t xml:space="preserve">; </w:t>
      </w:r>
      <w:r w:rsidRPr="000C4433">
        <w:rPr>
          <w:bCs/>
        </w:rPr>
        <w:t>УНИЦЕФ в България</w:t>
      </w:r>
      <w:r w:rsidR="006775C7">
        <w:rPr>
          <w:bCs/>
          <w:lang w:val="ru-RU"/>
        </w:rPr>
        <w:t xml:space="preserve"> (</w:t>
      </w:r>
      <w:r w:rsidRPr="000C4433">
        <w:rPr>
          <w:bCs/>
        </w:rPr>
        <w:t>Настоящата обучителна програма е разработена от екип в състав Елка Налбантова и Биляна</w:t>
      </w:r>
      <w:r w:rsidR="001D478A" w:rsidRPr="000C4433">
        <w:rPr>
          <w:bCs/>
        </w:rPr>
        <w:t xml:space="preserve"> </w:t>
      </w:r>
      <w:r w:rsidRPr="000C4433">
        <w:rPr>
          <w:bCs/>
        </w:rPr>
        <w:t>Койчева с подкрепата на УНИЦЕФ и се базира на опита на водещи доставчици на приемна грижа в обучението на техните екипи</w:t>
      </w:r>
      <w:r w:rsidR="006775C7">
        <w:rPr>
          <w:bCs/>
          <w:lang w:val="ru-RU"/>
        </w:rPr>
        <w:t>)</w:t>
      </w:r>
      <w:r w:rsidRPr="000C4433">
        <w:rPr>
          <w:bCs/>
        </w:rPr>
        <w:t>.</w:t>
      </w:r>
      <w:r w:rsidR="00917D69" w:rsidRPr="000C4433">
        <w:rPr>
          <w:bCs/>
        </w:rPr>
        <w:t xml:space="preserve"> </w:t>
      </w:r>
    </w:p>
    <w:p w:rsidR="00917D69" w:rsidRPr="000C4433" w:rsidRDefault="00917D69" w:rsidP="00A214A6">
      <w:pPr>
        <w:spacing w:after="0" w:line="240" w:lineRule="auto"/>
        <w:ind w:firstLine="288"/>
        <w:jc w:val="both"/>
        <w:rPr>
          <w:rStyle w:val="Strong"/>
          <w:b w:val="0"/>
        </w:rPr>
      </w:pPr>
      <w:r w:rsidRPr="000C4433">
        <w:rPr>
          <w:bCs/>
        </w:rPr>
        <w:t>2.</w:t>
      </w:r>
      <w:r w:rsidRPr="000C4433">
        <w:rPr>
          <w:rStyle w:val="Strong"/>
          <w:b w:val="0"/>
        </w:rPr>
        <w:t>Проведено от „Gallup International” социологическо проучване с комбини</w:t>
      </w:r>
      <w:r w:rsidR="00C7753F" w:rsidRPr="000C4433">
        <w:rPr>
          <w:rStyle w:val="Strong"/>
          <w:b w:val="0"/>
        </w:rPr>
        <w:t>-</w:t>
      </w:r>
      <w:r w:rsidRPr="000C4433">
        <w:rPr>
          <w:rStyle w:val="Strong"/>
          <w:b w:val="0"/>
        </w:rPr>
        <w:t xml:space="preserve">рана методика в периода май-юни 2015 година; </w:t>
      </w:r>
    </w:p>
    <w:p w:rsidR="00917D69" w:rsidRPr="000C4433" w:rsidRDefault="00917D69" w:rsidP="00A214A6">
      <w:pPr>
        <w:spacing w:after="0" w:line="240" w:lineRule="auto"/>
        <w:ind w:firstLine="288"/>
        <w:jc w:val="both"/>
      </w:pPr>
      <w:r w:rsidRPr="000C4433">
        <w:rPr>
          <w:rStyle w:val="Strong"/>
          <w:b w:val="0"/>
        </w:rPr>
        <w:t>3.</w:t>
      </w:r>
      <w:r w:rsidRPr="000C4433">
        <w:rPr>
          <w:rStyle w:val="posted-on"/>
        </w:rPr>
        <w:t xml:space="preserve"> Публикация на </w:t>
      </w:r>
      <w:hyperlink r:id="rId28" w:tooltip="8:29" w:history="1">
        <w:r w:rsidRPr="000C4433">
          <w:rPr>
            <w:rStyle w:val="Hyperlink"/>
            <w:color w:val="auto"/>
            <w:u w:val="none"/>
          </w:rPr>
          <w:t>19.08.2016</w:t>
        </w:r>
      </w:hyperlink>
      <w:r w:rsidRPr="000C4433">
        <w:rPr>
          <w:rStyle w:val="by-author"/>
        </w:rPr>
        <w:t xml:space="preserve"> от </w:t>
      </w:r>
      <w:hyperlink r:id="rId29" w:tooltip="View all posts by Dnevnik.bg" w:history="1">
        <w:r w:rsidRPr="000C4433">
          <w:rPr>
            <w:rStyle w:val="Hyperlink"/>
            <w:color w:val="auto"/>
            <w:u w:val="none"/>
          </w:rPr>
          <w:t>Dnevnik.bg</w:t>
        </w:r>
      </w:hyperlink>
      <w:r w:rsidRPr="000C4433">
        <w:rPr>
          <w:rStyle w:val="posted-in"/>
        </w:rPr>
        <w:t xml:space="preserve"> в </w:t>
      </w:r>
      <w:hyperlink r:id="rId30" w:history="1">
        <w:r w:rsidRPr="000C4433">
          <w:rPr>
            <w:rStyle w:val="Hyperlink"/>
            <w:color w:val="auto"/>
            <w:u w:val="none"/>
          </w:rPr>
          <w:t>България</w:t>
        </w:r>
      </w:hyperlink>
      <w:r w:rsidRPr="000C4433">
        <w:t xml:space="preserve"> ;</w:t>
      </w:r>
    </w:p>
    <w:p w:rsidR="00917D69" w:rsidRPr="000C4433" w:rsidRDefault="00917D69" w:rsidP="00A214A6">
      <w:pPr>
        <w:spacing w:after="0"/>
        <w:ind w:firstLine="288"/>
        <w:jc w:val="both"/>
      </w:pPr>
      <w:r w:rsidRPr="000C4433">
        <w:t>4</w:t>
      </w:r>
      <w:r w:rsidR="00F24BC5" w:rsidRPr="000C4433">
        <w:t xml:space="preserve">. </w:t>
      </w:r>
      <w:r w:rsidRPr="000C4433">
        <w:t xml:space="preserve">Нормативна уредба:  </w:t>
      </w:r>
    </w:p>
    <w:p w:rsidR="00C7753F" w:rsidRPr="000C4433" w:rsidRDefault="00C7753F" w:rsidP="00A214A6">
      <w:pPr>
        <w:numPr>
          <w:ilvl w:val="0"/>
          <w:numId w:val="24"/>
        </w:numPr>
        <w:spacing w:after="0"/>
        <w:jc w:val="both"/>
      </w:pPr>
      <w:r w:rsidRPr="000C4433">
        <w:t>ЗАКОН ЗА ЗАКРИЛА НА ДЕТЕТО (ЗЗД)</w:t>
      </w:r>
      <w:r w:rsidR="005A6725">
        <w:rPr>
          <w:lang w:val="en-US"/>
        </w:rPr>
        <w:t xml:space="preserve"> </w:t>
      </w:r>
      <w:r w:rsidRPr="000C4433">
        <w:t xml:space="preserve">- чл.31, 32, 34а </w:t>
      </w:r>
    </w:p>
    <w:p w:rsidR="00C7753F" w:rsidRPr="000C4433" w:rsidRDefault="00C7753F" w:rsidP="00A214A6">
      <w:pPr>
        <w:numPr>
          <w:ilvl w:val="0"/>
          <w:numId w:val="24"/>
        </w:numPr>
        <w:spacing w:after="0"/>
        <w:jc w:val="both"/>
      </w:pPr>
      <w:r w:rsidRPr="000C4433">
        <w:t>ПРАВИЛНИК за прилагане на Закона за закрила на детето (ППЗЗД)</w:t>
      </w:r>
      <w:r w:rsidR="005A6725">
        <w:rPr>
          <w:lang w:val="en-US"/>
        </w:rPr>
        <w:t xml:space="preserve"> </w:t>
      </w:r>
      <w:r w:rsidR="005A6725">
        <w:t>-</w:t>
      </w:r>
      <w:r w:rsidRPr="000C4433">
        <w:t xml:space="preserve"> чл.27</w:t>
      </w:r>
    </w:p>
    <w:p w:rsidR="00C7753F" w:rsidRPr="000C4433" w:rsidRDefault="00C7753F" w:rsidP="00A214A6">
      <w:pPr>
        <w:numPr>
          <w:ilvl w:val="0"/>
          <w:numId w:val="24"/>
        </w:numPr>
        <w:spacing w:after="0"/>
        <w:jc w:val="both"/>
      </w:pPr>
      <w:r w:rsidRPr="000C4433">
        <w:t>НАРЕДБА за условията и реда за кандидатстване, подбор и утвърждаване на приемни семейства и настаняване на деца в тях</w:t>
      </w:r>
    </w:p>
    <w:p w:rsidR="00C7753F" w:rsidRPr="000C4433" w:rsidRDefault="00C7753F" w:rsidP="00A214A6">
      <w:pPr>
        <w:numPr>
          <w:ilvl w:val="0"/>
          <w:numId w:val="24"/>
        </w:numPr>
        <w:spacing w:after="0"/>
        <w:jc w:val="both"/>
      </w:pPr>
      <w:r w:rsidRPr="000C4433">
        <w:t>НАРЕДБА за критериите и стандартите за социални услуги за д</w:t>
      </w:r>
      <w:r w:rsidR="005A6725">
        <w:t>еца</w:t>
      </w:r>
      <w:r w:rsidR="005A6725">
        <w:rPr>
          <w:lang w:val="en-US"/>
        </w:rPr>
        <w:t xml:space="preserve"> </w:t>
      </w:r>
      <w:r w:rsidR="005A6725">
        <w:t>-</w:t>
      </w:r>
      <w:r w:rsidR="005A6725" w:rsidRPr="000C4433">
        <w:t xml:space="preserve"> </w:t>
      </w:r>
      <w:r w:rsidRPr="000C4433">
        <w:t xml:space="preserve">чл.18-29 </w:t>
      </w:r>
    </w:p>
    <w:p w:rsidR="00C7753F" w:rsidRPr="000C4433" w:rsidRDefault="00C7753F" w:rsidP="00A214A6">
      <w:pPr>
        <w:numPr>
          <w:ilvl w:val="0"/>
          <w:numId w:val="24"/>
        </w:numPr>
        <w:spacing w:after="0"/>
        <w:jc w:val="both"/>
        <w:rPr>
          <w:lang w:eastAsia="bg-BG"/>
        </w:rPr>
      </w:pPr>
      <w:r w:rsidRPr="000C4433">
        <w:rPr>
          <w:lang w:eastAsia="bg-BG"/>
        </w:rPr>
        <w:t xml:space="preserve">МЕТОДИКА за условията и начина за предоставяне на социалната услуга „приемна грижа”  </w:t>
      </w:r>
    </w:p>
    <w:p w:rsidR="00917D69" w:rsidRPr="000C4433" w:rsidRDefault="00917D69" w:rsidP="00A214A6">
      <w:pPr>
        <w:numPr>
          <w:ilvl w:val="0"/>
          <w:numId w:val="24"/>
        </w:numPr>
        <w:spacing w:after="0"/>
        <w:jc w:val="both"/>
      </w:pPr>
      <w:r w:rsidRPr="000C4433">
        <w:t xml:space="preserve">СЕМЕЕН </w:t>
      </w:r>
      <w:r w:rsidR="005A6725">
        <w:t>КОДЕКС (СК)- чл.153 ал.1 изр.1</w:t>
      </w:r>
      <w:r w:rsidR="005A6725">
        <w:rPr>
          <w:lang w:val="en-US"/>
        </w:rPr>
        <w:t xml:space="preserve"> </w:t>
      </w:r>
      <w:r w:rsidR="005A6725">
        <w:t>-</w:t>
      </w:r>
      <w:r w:rsidR="005A6725" w:rsidRPr="000C4433">
        <w:t xml:space="preserve"> </w:t>
      </w:r>
      <w:r w:rsidRPr="000C4433">
        <w:t>чл.174</w:t>
      </w:r>
    </w:p>
    <w:p w:rsidR="00917D69" w:rsidRPr="000C4433" w:rsidRDefault="00917D69" w:rsidP="00A214A6">
      <w:pPr>
        <w:numPr>
          <w:ilvl w:val="0"/>
          <w:numId w:val="24"/>
        </w:numPr>
        <w:spacing w:after="0"/>
        <w:jc w:val="both"/>
      </w:pPr>
      <w:r w:rsidRPr="000C4433">
        <w:t>ЗАКОН за местните данъци и такси</w:t>
      </w:r>
      <w:r w:rsidR="005A6725">
        <w:rPr>
          <w:lang w:val="en-US"/>
        </w:rPr>
        <w:t xml:space="preserve"> </w:t>
      </w:r>
      <w:r w:rsidRPr="000C4433">
        <w:t>(ЗМДТ) - чл.110</w:t>
      </w:r>
    </w:p>
    <w:p w:rsidR="00917D69" w:rsidRPr="000C4433" w:rsidRDefault="00917D69" w:rsidP="00A214A6">
      <w:pPr>
        <w:numPr>
          <w:ilvl w:val="0"/>
          <w:numId w:val="24"/>
        </w:numPr>
        <w:spacing w:after="0"/>
        <w:jc w:val="both"/>
      </w:pPr>
      <w:r w:rsidRPr="000C4433">
        <w:t>ЗАКОН ЗА ЗАКРИЛА НА ДЕТЕТО (ЗЗД)</w:t>
      </w:r>
    </w:p>
    <w:p w:rsidR="00917D69" w:rsidRPr="000C4433" w:rsidRDefault="00917D69" w:rsidP="00A214A6">
      <w:pPr>
        <w:numPr>
          <w:ilvl w:val="0"/>
          <w:numId w:val="24"/>
        </w:numPr>
        <w:spacing w:after="0"/>
        <w:jc w:val="both"/>
      </w:pPr>
      <w:r w:rsidRPr="000C4433">
        <w:t>ЗАКОН за лицата и семействот</w:t>
      </w:r>
      <w:r w:rsidR="005A6725">
        <w:t>о (ЗЛС)</w:t>
      </w:r>
      <w:r w:rsidR="005A6725">
        <w:rPr>
          <w:lang w:val="en-US"/>
        </w:rPr>
        <w:t xml:space="preserve"> </w:t>
      </w:r>
      <w:r w:rsidR="005A6725">
        <w:t>-</w:t>
      </w:r>
      <w:r w:rsidR="005A6725" w:rsidRPr="000C4433">
        <w:t xml:space="preserve"> </w:t>
      </w:r>
      <w:r w:rsidRPr="000C4433">
        <w:t xml:space="preserve">чл.3 </w:t>
      </w:r>
    </w:p>
    <w:p w:rsidR="0065336F" w:rsidRPr="000C4433" w:rsidRDefault="00917D69" w:rsidP="003937FF">
      <w:pPr>
        <w:numPr>
          <w:ilvl w:val="0"/>
          <w:numId w:val="24"/>
        </w:numPr>
        <w:spacing w:after="0"/>
        <w:jc w:val="both"/>
      </w:pPr>
      <w:r w:rsidRPr="000C4433">
        <w:t>ГРАЖДАНСКИ ПРОЦЕСУАЛЕН КОДЕКС (ГПК)- чл. 104-чл.106, чл.336-чл.340</w:t>
      </w:r>
    </w:p>
    <w:sectPr w:rsidR="0065336F" w:rsidRPr="000C4433" w:rsidSect="00C47305">
      <w:headerReference w:type="default" r:id="rId31"/>
      <w:footerReference w:type="default" r:id="rId3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1DB2" w:rsidRDefault="00B51DB2">
      <w:r>
        <w:separator/>
      </w:r>
    </w:p>
  </w:endnote>
  <w:endnote w:type="continuationSeparator" w:id="0">
    <w:p w:rsidR="00B51DB2" w:rsidRDefault="00B51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433" w:rsidRDefault="00DE534C" w:rsidP="00DE534C">
    <w:pPr>
      <w:pStyle w:val="Footer"/>
      <w:pBdr>
        <w:top w:val="single" w:sz="4" w:space="1" w:color="auto"/>
      </w:pBdr>
      <w:tabs>
        <w:tab w:val="left" w:pos="5310"/>
        <w:tab w:val="right" w:pos="9072"/>
      </w:tabs>
    </w:pPr>
    <w:r>
      <w:rPr>
        <w:rFonts w:ascii="Helvetica" w:hAnsi="Helvetica" w:cs="Helvetica"/>
        <w:noProof/>
        <w:sz w:val="24"/>
        <w:szCs w:val="24"/>
        <w:lang w:val="en-US"/>
      </w:rPr>
      <w:drawing>
        <wp:anchor distT="0" distB="0" distL="114300" distR="114300" simplePos="0" relativeHeight="251659264" behindDoc="0" locked="0" layoutInCell="1" allowOverlap="1" wp14:anchorId="10D426FE" wp14:editId="35E88563">
          <wp:simplePos x="0" y="0"/>
          <wp:positionH relativeFrom="column">
            <wp:posOffset>57150</wp:posOffset>
          </wp:positionH>
          <wp:positionV relativeFrom="paragraph">
            <wp:posOffset>260985</wp:posOffset>
          </wp:positionV>
          <wp:extent cx="2096817" cy="540808"/>
          <wp:effectExtent l="0" t="0" r="0" b="0"/>
          <wp:wrapSquare wrapText="bothSides"/>
          <wp:docPr id="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6817" cy="540808"/>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rsidR="00F613F6">
      <w:t>Страница</w:t>
    </w:r>
    <w:r w:rsidR="000C4433">
      <w:rPr>
        <w:lang w:val="en-US"/>
      </w:rPr>
      <w:t xml:space="preserve"> </w:t>
    </w:r>
    <w:r w:rsidR="000C4433">
      <w:fldChar w:fldCharType="begin"/>
    </w:r>
    <w:r w:rsidR="000C4433">
      <w:instrText xml:space="preserve"> PAGE   \* MERGEFORMAT </w:instrText>
    </w:r>
    <w:r w:rsidR="000C4433">
      <w:fldChar w:fldCharType="separate"/>
    </w:r>
    <w:r w:rsidR="00283F63">
      <w:rPr>
        <w:noProof/>
      </w:rPr>
      <w:t>8</w:t>
    </w:r>
    <w:r w:rsidR="000C4433">
      <w:rPr>
        <w:noProof/>
      </w:rPr>
      <w:fldChar w:fldCharType="end"/>
    </w:r>
  </w:p>
  <w:p w:rsidR="000C4433" w:rsidRPr="0053270B" w:rsidRDefault="0053270B">
    <w:pPr>
      <w:pStyle w:val="Footer"/>
      <w:rPr>
        <w:sz w:val="16"/>
        <w:szCs w:val="16"/>
      </w:rPr>
    </w:pPr>
    <w:r w:rsidRPr="0053270B">
      <w:rPr>
        <w:rFonts w:cs="Arial"/>
        <w:sz w:val="16"/>
        <w:szCs w:val="16"/>
      </w:rPr>
      <w:t>Проект ELFO - Овластяване на настойници, законни представители и приемни семейства на деца, лишени от родителска грижа срещу насилието чрез правата на детето</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1DB2" w:rsidRDefault="00B51DB2">
      <w:r>
        <w:separator/>
      </w:r>
    </w:p>
  </w:footnote>
  <w:footnote w:type="continuationSeparator" w:id="0">
    <w:p w:rsidR="00B51DB2" w:rsidRDefault="00B51DB2">
      <w:r>
        <w:continuationSeparator/>
      </w:r>
    </w:p>
  </w:footnote>
  <w:footnote w:id="1">
    <w:p w:rsidR="00353C9C" w:rsidRPr="00353C9C" w:rsidRDefault="00353C9C" w:rsidP="00353C9C">
      <w:pPr>
        <w:spacing w:after="0"/>
        <w:jc w:val="both"/>
        <w:rPr>
          <w:b/>
        </w:rPr>
      </w:pPr>
      <w:r>
        <w:rPr>
          <w:rStyle w:val="FootnoteReference"/>
        </w:rPr>
        <w:footnoteRef/>
      </w:r>
      <w:r>
        <w:t xml:space="preserve"> </w:t>
      </w:r>
      <w:r w:rsidRPr="00353C9C">
        <w:rPr>
          <w:rStyle w:val="Strong"/>
          <w:b w:val="0"/>
        </w:rPr>
        <w:t>Данните са от проведено от „Gallup International” социологическо проучване с комбинирана методика в периода май-юни 2015 година</w:t>
      </w:r>
      <w:r>
        <w:rPr>
          <w:b/>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480"/>
      <w:gridCol w:w="2582"/>
    </w:tblGrid>
    <w:tr w:rsidR="00A920AB" w:rsidTr="00DE534C">
      <w:tc>
        <w:tcPr>
          <w:tcW w:w="6480" w:type="dxa"/>
        </w:tcPr>
        <w:p w:rsidR="00A920AB" w:rsidRPr="00E710F9" w:rsidRDefault="00A920AB" w:rsidP="00A920AB">
          <w:pPr>
            <w:spacing w:after="0"/>
            <w:rPr>
              <w:b/>
              <w:color w:val="522D24"/>
              <w:sz w:val="16"/>
              <w:szCs w:val="16"/>
              <w:shd w:val="clear" w:color="auto" w:fill="FFFFFF"/>
            </w:rPr>
          </w:pPr>
          <w:r w:rsidRPr="00E710F9">
            <w:rPr>
              <w:b/>
              <w:noProof/>
              <w:color w:val="522D24"/>
              <w:sz w:val="16"/>
              <w:szCs w:val="16"/>
              <w:lang w:eastAsia="bg-BG"/>
            </w:rPr>
            <w:t>НАЦИОНАЛНА ОЦЕНКА</w:t>
          </w:r>
        </w:p>
        <w:p w:rsidR="00A920AB" w:rsidRDefault="00A920AB" w:rsidP="00A920AB">
          <w:pPr>
            <w:spacing w:after="0"/>
            <w:rPr>
              <w:color w:val="141823"/>
              <w:sz w:val="16"/>
              <w:szCs w:val="16"/>
              <w:shd w:val="clear" w:color="auto" w:fill="FFFFFF"/>
            </w:rPr>
          </w:pPr>
          <w:r w:rsidRPr="00B041B5">
            <w:rPr>
              <w:color w:val="141823"/>
              <w:sz w:val="16"/>
              <w:szCs w:val="16"/>
              <w:shd w:val="clear" w:color="auto" w:fill="FFFFFF"/>
            </w:rPr>
            <w:t xml:space="preserve">за функционирането </w:t>
          </w:r>
          <w:r>
            <w:rPr>
              <w:color w:val="141823"/>
              <w:sz w:val="16"/>
              <w:szCs w:val="16"/>
              <w:shd w:val="clear" w:color="auto" w:fill="FFFFFF"/>
            </w:rPr>
            <w:t xml:space="preserve">на системата и на ситуацията по </w:t>
          </w:r>
          <w:r w:rsidRPr="00B041B5">
            <w:rPr>
              <w:color w:val="141823"/>
              <w:sz w:val="16"/>
              <w:szCs w:val="16"/>
              <w:shd w:val="clear" w:color="auto" w:fill="FFFFFF"/>
            </w:rPr>
            <w:t>отношение</w:t>
          </w:r>
          <w:r>
            <w:rPr>
              <w:color w:val="141823"/>
              <w:sz w:val="16"/>
              <w:szCs w:val="16"/>
              <w:shd w:val="clear" w:color="auto" w:fill="FFFFFF"/>
            </w:rPr>
            <w:t xml:space="preserve"> на</w:t>
          </w:r>
          <w:r>
            <w:rPr>
              <w:color w:val="141823"/>
              <w:sz w:val="16"/>
              <w:szCs w:val="16"/>
              <w:shd w:val="clear" w:color="auto" w:fill="FFFFFF"/>
              <w:lang w:val="en-US"/>
            </w:rPr>
            <w:t xml:space="preserve"> </w:t>
          </w:r>
          <w:r w:rsidRPr="00B041B5">
            <w:rPr>
              <w:color w:val="141823"/>
              <w:sz w:val="16"/>
              <w:szCs w:val="16"/>
              <w:shd w:val="clear" w:color="auto" w:fill="FFFFFF"/>
            </w:rPr>
            <w:t>защитата и грижата за деца, лишени о</w:t>
          </w:r>
          <w:r>
            <w:rPr>
              <w:color w:val="141823"/>
              <w:sz w:val="16"/>
              <w:szCs w:val="16"/>
              <w:shd w:val="clear" w:color="auto" w:fill="FFFFFF"/>
            </w:rPr>
            <w:t>т родителски грижи в република Б</w:t>
          </w:r>
          <w:r w:rsidRPr="00B041B5">
            <w:rPr>
              <w:color w:val="141823"/>
              <w:sz w:val="16"/>
              <w:szCs w:val="16"/>
              <w:shd w:val="clear" w:color="auto" w:fill="FFFFFF"/>
            </w:rPr>
            <w:t>ългария</w:t>
          </w:r>
        </w:p>
      </w:tc>
      <w:tc>
        <w:tcPr>
          <w:tcW w:w="2582" w:type="dxa"/>
        </w:tcPr>
        <w:p w:rsidR="00A920AB" w:rsidRDefault="00DE534C" w:rsidP="00A920AB">
          <w:pPr>
            <w:spacing w:after="0"/>
            <w:jc w:val="both"/>
            <w:rPr>
              <w:color w:val="141823"/>
              <w:sz w:val="16"/>
              <w:szCs w:val="16"/>
              <w:shd w:val="clear" w:color="auto" w:fill="FFFFFF"/>
            </w:rPr>
          </w:pPr>
          <w:r>
            <w:rPr>
              <w:noProof/>
              <w:lang w:val="en-US"/>
            </w:rPr>
            <w:drawing>
              <wp:anchor distT="0" distB="0" distL="114300" distR="114300" simplePos="0" relativeHeight="251660288" behindDoc="0" locked="0" layoutInCell="1" allowOverlap="1">
                <wp:simplePos x="0" y="0"/>
                <wp:positionH relativeFrom="column">
                  <wp:posOffset>1555115</wp:posOffset>
                </wp:positionH>
                <wp:positionV relativeFrom="paragraph">
                  <wp:posOffset>0</wp:posOffset>
                </wp:positionV>
                <wp:extent cx="1152525" cy="752475"/>
                <wp:effectExtent l="0" t="0" r="9525" b="9525"/>
                <wp:wrapSquare wrapText="bothSides"/>
                <wp:docPr id="2" name="Picture 2" descr="C:\Users\user.000\Dropbox\##PULSE\002 -- PULSE CV\logo_puls_bg.jpg"/>
                <wp:cNvGraphicFramePr/>
                <a:graphic xmlns:a="http://schemas.openxmlformats.org/drawingml/2006/main">
                  <a:graphicData uri="http://schemas.openxmlformats.org/drawingml/2006/picture">
                    <pic:pic xmlns:pic="http://schemas.openxmlformats.org/drawingml/2006/picture">
                      <pic:nvPicPr>
                        <pic:cNvPr id="2" name="Picture 2" descr="C:\Users\user.000\Dropbox\##PULSE\002 -- PULSE CV\logo_puls_bg.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52525" cy="7524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B041B5" w:rsidRPr="00B041B5" w:rsidRDefault="00B041B5" w:rsidP="00A920AB">
    <w:pPr>
      <w:pBdr>
        <w:bottom w:val="single" w:sz="4" w:space="1" w:color="auto"/>
      </w:pBdr>
      <w:spacing w:after="0"/>
      <w:ind w:firstLine="288"/>
      <w:jc w:val="both"/>
      <w:rPr>
        <w:color w:val="141823"/>
        <w:sz w:val="16"/>
        <w:szCs w:val="16"/>
        <w:shd w:val="clear"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D61EB"/>
    <w:multiLevelType w:val="hybridMultilevel"/>
    <w:tmpl w:val="38A8D198"/>
    <w:lvl w:ilvl="0" w:tplc="84DA2CF6">
      <w:start w:val="4"/>
      <w:numFmt w:val="bullet"/>
      <w:lvlText w:val="-"/>
      <w:lvlJc w:val="left"/>
      <w:pPr>
        <w:tabs>
          <w:tab w:val="num" w:pos="2133"/>
        </w:tabs>
        <w:ind w:left="2133" w:hanging="1140"/>
      </w:pPr>
      <w:rPr>
        <w:rFonts w:ascii="Calibri" w:eastAsia="Times New Roman" w:hAnsi="Calibri" w:cs="Arial" w:hint="default"/>
      </w:rPr>
    </w:lvl>
    <w:lvl w:ilvl="1" w:tplc="04020003" w:tentative="1">
      <w:start w:val="1"/>
      <w:numFmt w:val="bullet"/>
      <w:lvlText w:val="o"/>
      <w:lvlJc w:val="left"/>
      <w:pPr>
        <w:tabs>
          <w:tab w:val="num" w:pos="2073"/>
        </w:tabs>
        <w:ind w:left="2073" w:hanging="360"/>
      </w:pPr>
      <w:rPr>
        <w:rFonts w:ascii="Courier New" w:hAnsi="Courier New" w:cs="Courier New" w:hint="default"/>
      </w:rPr>
    </w:lvl>
    <w:lvl w:ilvl="2" w:tplc="04020005" w:tentative="1">
      <w:start w:val="1"/>
      <w:numFmt w:val="bullet"/>
      <w:lvlText w:val=""/>
      <w:lvlJc w:val="left"/>
      <w:pPr>
        <w:tabs>
          <w:tab w:val="num" w:pos="2793"/>
        </w:tabs>
        <w:ind w:left="2793" w:hanging="360"/>
      </w:pPr>
      <w:rPr>
        <w:rFonts w:ascii="Wingdings" w:hAnsi="Wingdings" w:hint="default"/>
      </w:rPr>
    </w:lvl>
    <w:lvl w:ilvl="3" w:tplc="04020001" w:tentative="1">
      <w:start w:val="1"/>
      <w:numFmt w:val="bullet"/>
      <w:lvlText w:val=""/>
      <w:lvlJc w:val="left"/>
      <w:pPr>
        <w:tabs>
          <w:tab w:val="num" w:pos="3513"/>
        </w:tabs>
        <w:ind w:left="3513" w:hanging="360"/>
      </w:pPr>
      <w:rPr>
        <w:rFonts w:ascii="Symbol" w:hAnsi="Symbol" w:hint="default"/>
      </w:rPr>
    </w:lvl>
    <w:lvl w:ilvl="4" w:tplc="04020003" w:tentative="1">
      <w:start w:val="1"/>
      <w:numFmt w:val="bullet"/>
      <w:lvlText w:val="o"/>
      <w:lvlJc w:val="left"/>
      <w:pPr>
        <w:tabs>
          <w:tab w:val="num" w:pos="4233"/>
        </w:tabs>
        <w:ind w:left="4233" w:hanging="360"/>
      </w:pPr>
      <w:rPr>
        <w:rFonts w:ascii="Courier New" w:hAnsi="Courier New" w:cs="Courier New" w:hint="default"/>
      </w:rPr>
    </w:lvl>
    <w:lvl w:ilvl="5" w:tplc="04020005" w:tentative="1">
      <w:start w:val="1"/>
      <w:numFmt w:val="bullet"/>
      <w:lvlText w:val=""/>
      <w:lvlJc w:val="left"/>
      <w:pPr>
        <w:tabs>
          <w:tab w:val="num" w:pos="4953"/>
        </w:tabs>
        <w:ind w:left="4953" w:hanging="360"/>
      </w:pPr>
      <w:rPr>
        <w:rFonts w:ascii="Wingdings" w:hAnsi="Wingdings" w:hint="default"/>
      </w:rPr>
    </w:lvl>
    <w:lvl w:ilvl="6" w:tplc="04020001" w:tentative="1">
      <w:start w:val="1"/>
      <w:numFmt w:val="bullet"/>
      <w:lvlText w:val=""/>
      <w:lvlJc w:val="left"/>
      <w:pPr>
        <w:tabs>
          <w:tab w:val="num" w:pos="5673"/>
        </w:tabs>
        <w:ind w:left="5673" w:hanging="360"/>
      </w:pPr>
      <w:rPr>
        <w:rFonts w:ascii="Symbol" w:hAnsi="Symbol" w:hint="default"/>
      </w:rPr>
    </w:lvl>
    <w:lvl w:ilvl="7" w:tplc="04020003" w:tentative="1">
      <w:start w:val="1"/>
      <w:numFmt w:val="bullet"/>
      <w:lvlText w:val="o"/>
      <w:lvlJc w:val="left"/>
      <w:pPr>
        <w:tabs>
          <w:tab w:val="num" w:pos="6393"/>
        </w:tabs>
        <w:ind w:left="6393" w:hanging="360"/>
      </w:pPr>
      <w:rPr>
        <w:rFonts w:ascii="Courier New" w:hAnsi="Courier New" w:cs="Courier New" w:hint="default"/>
      </w:rPr>
    </w:lvl>
    <w:lvl w:ilvl="8" w:tplc="04020005" w:tentative="1">
      <w:start w:val="1"/>
      <w:numFmt w:val="bullet"/>
      <w:lvlText w:val=""/>
      <w:lvlJc w:val="left"/>
      <w:pPr>
        <w:tabs>
          <w:tab w:val="num" w:pos="7113"/>
        </w:tabs>
        <w:ind w:left="7113" w:hanging="360"/>
      </w:pPr>
      <w:rPr>
        <w:rFonts w:ascii="Wingdings" w:hAnsi="Wingdings" w:hint="default"/>
      </w:rPr>
    </w:lvl>
  </w:abstractNum>
  <w:abstractNum w:abstractNumId="1" w15:restartNumberingAfterBreak="0">
    <w:nsid w:val="079477C9"/>
    <w:multiLevelType w:val="hybridMultilevel"/>
    <w:tmpl w:val="6936AF46"/>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F916B4"/>
    <w:multiLevelType w:val="hybridMultilevel"/>
    <w:tmpl w:val="0D6073F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E904FFA"/>
    <w:multiLevelType w:val="hybridMultilevel"/>
    <w:tmpl w:val="BA062AB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1F2051BA"/>
    <w:multiLevelType w:val="hybridMultilevel"/>
    <w:tmpl w:val="4724A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7B2498"/>
    <w:multiLevelType w:val="hybridMultilevel"/>
    <w:tmpl w:val="E4ECCC8A"/>
    <w:lvl w:ilvl="0" w:tplc="E3DE40B6">
      <w:start w:val="8"/>
      <w:numFmt w:val="bullet"/>
      <w:lvlText w:val="-"/>
      <w:lvlJc w:val="left"/>
      <w:pPr>
        <w:ind w:left="1080" w:hanging="360"/>
      </w:pPr>
      <w:rPr>
        <w:rFonts w:ascii="Calibri" w:eastAsia="Times New Roman" w:hAnsi="Calibri" w:hint="default"/>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31EE3E04"/>
    <w:multiLevelType w:val="hybridMultilevel"/>
    <w:tmpl w:val="A66CF17E"/>
    <w:lvl w:ilvl="0" w:tplc="0402000B">
      <w:start w:val="1"/>
      <w:numFmt w:val="bullet"/>
      <w:lvlText w:val=""/>
      <w:lvlJc w:val="left"/>
      <w:pPr>
        <w:ind w:left="1496" w:hanging="360"/>
      </w:pPr>
      <w:rPr>
        <w:rFonts w:ascii="Wingdings" w:hAnsi="Wingdings" w:hint="default"/>
      </w:rPr>
    </w:lvl>
    <w:lvl w:ilvl="1" w:tplc="04020003" w:tentative="1">
      <w:start w:val="1"/>
      <w:numFmt w:val="bullet"/>
      <w:lvlText w:val="o"/>
      <w:lvlJc w:val="left"/>
      <w:pPr>
        <w:ind w:left="2216" w:hanging="360"/>
      </w:pPr>
      <w:rPr>
        <w:rFonts w:ascii="Courier New" w:hAnsi="Courier New" w:hint="default"/>
      </w:rPr>
    </w:lvl>
    <w:lvl w:ilvl="2" w:tplc="04020005" w:tentative="1">
      <w:start w:val="1"/>
      <w:numFmt w:val="bullet"/>
      <w:lvlText w:val=""/>
      <w:lvlJc w:val="left"/>
      <w:pPr>
        <w:ind w:left="2936" w:hanging="360"/>
      </w:pPr>
      <w:rPr>
        <w:rFonts w:ascii="Wingdings" w:hAnsi="Wingdings" w:hint="default"/>
      </w:rPr>
    </w:lvl>
    <w:lvl w:ilvl="3" w:tplc="04020001" w:tentative="1">
      <w:start w:val="1"/>
      <w:numFmt w:val="bullet"/>
      <w:lvlText w:val=""/>
      <w:lvlJc w:val="left"/>
      <w:pPr>
        <w:ind w:left="3656" w:hanging="360"/>
      </w:pPr>
      <w:rPr>
        <w:rFonts w:ascii="Symbol" w:hAnsi="Symbol" w:hint="default"/>
      </w:rPr>
    </w:lvl>
    <w:lvl w:ilvl="4" w:tplc="04020003" w:tentative="1">
      <w:start w:val="1"/>
      <w:numFmt w:val="bullet"/>
      <w:lvlText w:val="o"/>
      <w:lvlJc w:val="left"/>
      <w:pPr>
        <w:ind w:left="4376" w:hanging="360"/>
      </w:pPr>
      <w:rPr>
        <w:rFonts w:ascii="Courier New" w:hAnsi="Courier New" w:hint="default"/>
      </w:rPr>
    </w:lvl>
    <w:lvl w:ilvl="5" w:tplc="04020005" w:tentative="1">
      <w:start w:val="1"/>
      <w:numFmt w:val="bullet"/>
      <w:lvlText w:val=""/>
      <w:lvlJc w:val="left"/>
      <w:pPr>
        <w:ind w:left="5096" w:hanging="360"/>
      </w:pPr>
      <w:rPr>
        <w:rFonts w:ascii="Wingdings" w:hAnsi="Wingdings" w:hint="default"/>
      </w:rPr>
    </w:lvl>
    <w:lvl w:ilvl="6" w:tplc="04020001" w:tentative="1">
      <w:start w:val="1"/>
      <w:numFmt w:val="bullet"/>
      <w:lvlText w:val=""/>
      <w:lvlJc w:val="left"/>
      <w:pPr>
        <w:ind w:left="5816" w:hanging="360"/>
      </w:pPr>
      <w:rPr>
        <w:rFonts w:ascii="Symbol" w:hAnsi="Symbol" w:hint="default"/>
      </w:rPr>
    </w:lvl>
    <w:lvl w:ilvl="7" w:tplc="04020003" w:tentative="1">
      <w:start w:val="1"/>
      <w:numFmt w:val="bullet"/>
      <w:lvlText w:val="o"/>
      <w:lvlJc w:val="left"/>
      <w:pPr>
        <w:ind w:left="6536" w:hanging="360"/>
      </w:pPr>
      <w:rPr>
        <w:rFonts w:ascii="Courier New" w:hAnsi="Courier New" w:hint="default"/>
      </w:rPr>
    </w:lvl>
    <w:lvl w:ilvl="8" w:tplc="04020005" w:tentative="1">
      <w:start w:val="1"/>
      <w:numFmt w:val="bullet"/>
      <w:lvlText w:val=""/>
      <w:lvlJc w:val="left"/>
      <w:pPr>
        <w:ind w:left="7256" w:hanging="360"/>
      </w:pPr>
      <w:rPr>
        <w:rFonts w:ascii="Wingdings" w:hAnsi="Wingdings" w:hint="default"/>
      </w:rPr>
    </w:lvl>
  </w:abstractNum>
  <w:abstractNum w:abstractNumId="7" w15:restartNumberingAfterBreak="0">
    <w:nsid w:val="37CA7190"/>
    <w:multiLevelType w:val="hybridMultilevel"/>
    <w:tmpl w:val="C2362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1300B6"/>
    <w:multiLevelType w:val="hybridMultilevel"/>
    <w:tmpl w:val="C478B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820371"/>
    <w:multiLevelType w:val="hybridMultilevel"/>
    <w:tmpl w:val="505C59D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0" w15:restartNumberingAfterBreak="0">
    <w:nsid w:val="3F3A58F5"/>
    <w:multiLevelType w:val="hybridMultilevel"/>
    <w:tmpl w:val="E1366EF6"/>
    <w:lvl w:ilvl="0" w:tplc="D34A798C">
      <w:numFmt w:val="bullet"/>
      <w:lvlText w:val="-"/>
      <w:lvlJc w:val="left"/>
      <w:pPr>
        <w:tabs>
          <w:tab w:val="num" w:pos="360"/>
        </w:tabs>
        <w:ind w:left="36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684B91"/>
    <w:multiLevelType w:val="hybridMultilevel"/>
    <w:tmpl w:val="8B6C3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D550B2"/>
    <w:multiLevelType w:val="hybridMultilevel"/>
    <w:tmpl w:val="E4647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520127"/>
    <w:multiLevelType w:val="hybridMultilevel"/>
    <w:tmpl w:val="DDC21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3F6BCC"/>
    <w:multiLevelType w:val="hybridMultilevel"/>
    <w:tmpl w:val="67DAB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5B4937"/>
    <w:multiLevelType w:val="multilevel"/>
    <w:tmpl w:val="1E90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E625CD"/>
    <w:multiLevelType w:val="hybridMultilevel"/>
    <w:tmpl w:val="F1448662"/>
    <w:lvl w:ilvl="0" w:tplc="2DE052F4">
      <w:start w:val="8"/>
      <w:numFmt w:val="bullet"/>
      <w:lvlText w:val="-"/>
      <w:lvlJc w:val="left"/>
      <w:pPr>
        <w:ind w:left="1080" w:hanging="360"/>
      </w:pPr>
      <w:rPr>
        <w:rFonts w:ascii="Calibri" w:eastAsia="Times New Roman" w:hAnsi="Calibri" w:hint="default"/>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7" w15:restartNumberingAfterBreak="0">
    <w:nsid w:val="56A07664"/>
    <w:multiLevelType w:val="hybridMultilevel"/>
    <w:tmpl w:val="3A5AF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8C4BFA"/>
    <w:multiLevelType w:val="hybridMultilevel"/>
    <w:tmpl w:val="5DD06374"/>
    <w:lvl w:ilvl="0" w:tplc="96C81216">
      <w:start w:val="3"/>
      <w:numFmt w:val="bullet"/>
      <w:lvlText w:val="-"/>
      <w:lvlJc w:val="left"/>
      <w:pPr>
        <w:tabs>
          <w:tab w:val="num" w:pos="1125"/>
        </w:tabs>
        <w:ind w:left="1125" w:hanging="360"/>
      </w:pPr>
      <w:rPr>
        <w:rFonts w:ascii="Calibri" w:eastAsia="Times New Roman" w:hAnsi="Calibri" w:hint="default"/>
        <w:b w:val="0"/>
      </w:rPr>
    </w:lvl>
    <w:lvl w:ilvl="1" w:tplc="04020003" w:tentative="1">
      <w:start w:val="1"/>
      <w:numFmt w:val="bullet"/>
      <w:lvlText w:val="o"/>
      <w:lvlJc w:val="left"/>
      <w:pPr>
        <w:tabs>
          <w:tab w:val="num" w:pos="1845"/>
        </w:tabs>
        <w:ind w:left="1845" w:hanging="360"/>
      </w:pPr>
      <w:rPr>
        <w:rFonts w:ascii="Courier New" w:hAnsi="Courier New" w:hint="default"/>
      </w:rPr>
    </w:lvl>
    <w:lvl w:ilvl="2" w:tplc="04020005" w:tentative="1">
      <w:start w:val="1"/>
      <w:numFmt w:val="bullet"/>
      <w:lvlText w:val=""/>
      <w:lvlJc w:val="left"/>
      <w:pPr>
        <w:tabs>
          <w:tab w:val="num" w:pos="2565"/>
        </w:tabs>
        <w:ind w:left="2565" w:hanging="360"/>
      </w:pPr>
      <w:rPr>
        <w:rFonts w:ascii="Wingdings" w:hAnsi="Wingdings" w:hint="default"/>
      </w:rPr>
    </w:lvl>
    <w:lvl w:ilvl="3" w:tplc="04020001" w:tentative="1">
      <w:start w:val="1"/>
      <w:numFmt w:val="bullet"/>
      <w:lvlText w:val=""/>
      <w:lvlJc w:val="left"/>
      <w:pPr>
        <w:tabs>
          <w:tab w:val="num" w:pos="3285"/>
        </w:tabs>
        <w:ind w:left="3285" w:hanging="360"/>
      </w:pPr>
      <w:rPr>
        <w:rFonts w:ascii="Symbol" w:hAnsi="Symbol" w:hint="default"/>
      </w:rPr>
    </w:lvl>
    <w:lvl w:ilvl="4" w:tplc="04020003" w:tentative="1">
      <w:start w:val="1"/>
      <w:numFmt w:val="bullet"/>
      <w:lvlText w:val="o"/>
      <w:lvlJc w:val="left"/>
      <w:pPr>
        <w:tabs>
          <w:tab w:val="num" w:pos="4005"/>
        </w:tabs>
        <w:ind w:left="4005" w:hanging="360"/>
      </w:pPr>
      <w:rPr>
        <w:rFonts w:ascii="Courier New" w:hAnsi="Courier New" w:hint="default"/>
      </w:rPr>
    </w:lvl>
    <w:lvl w:ilvl="5" w:tplc="04020005" w:tentative="1">
      <w:start w:val="1"/>
      <w:numFmt w:val="bullet"/>
      <w:lvlText w:val=""/>
      <w:lvlJc w:val="left"/>
      <w:pPr>
        <w:tabs>
          <w:tab w:val="num" w:pos="4725"/>
        </w:tabs>
        <w:ind w:left="4725" w:hanging="360"/>
      </w:pPr>
      <w:rPr>
        <w:rFonts w:ascii="Wingdings" w:hAnsi="Wingdings" w:hint="default"/>
      </w:rPr>
    </w:lvl>
    <w:lvl w:ilvl="6" w:tplc="04020001" w:tentative="1">
      <w:start w:val="1"/>
      <w:numFmt w:val="bullet"/>
      <w:lvlText w:val=""/>
      <w:lvlJc w:val="left"/>
      <w:pPr>
        <w:tabs>
          <w:tab w:val="num" w:pos="5445"/>
        </w:tabs>
        <w:ind w:left="5445" w:hanging="360"/>
      </w:pPr>
      <w:rPr>
        <w:rFonts w:ascii="Symbol" w:hAnsi="Symbol" w:hint="default"/>
      </w:rPr>
    </w:lvl>
    <w:lvl w:ilvl="7" w:tplc="04020003" w:tentative="1">
      <w:start w:val="1"/>
      <w:numFmt w:val="bullet"/>
      <w:lvlText w:val="o"/>
      <w:lvlJc w:val="left"/>
      <w:pPr>
        <w:tabs>
          <w:tab w:val="num" w:pos="6165"/>
        </w:tabs>
        <w:ind w:left="6165" w:hanging="360"/>
      </w:pPr>
      <w:rPr>
        <w:rFonts w:ascii="Courier New" w:hAnsi="Courier New" w:hint="default"/>
      </w:rPr>
    </w:lvl>
    <w:lvl w:ilvl="8" w:tplc="04020005" w:tentative="1">
      <w:start w:val="1"/>
      <w:numFmt w:val="bullet"/>
      <w:lvlText w:val=""/>
      <w:lvlJc w:val="left"/>
      <w:pPr>
        <w:tabs>
          <w:tab w:val="num" w:pos="6885"/>
        </w:tabs>
        <w:ind w:left="6885" w:hanging="360"/>
      </w:pPr>
      <w:rPr>
        <w:rFonts w:ascii="Wingdings" w:hAnsi="Wingdings" w:hint="default"/>
      </w:rPr>
    </w:lvl>
  </w:abstractNum>
  <w:abstractNum w:abstractNumId="19" w15:restartNumberingAfterBreak="0">
    <w:nsid w:val="5DE733FB"/>
    <w:multiLevelType w:val="hybridMultilevel"/>
    <w:tmpl w:val="C39EF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E55C90"/>
    <w:multiLevelType w:val="hybridMultilevel"/>
    <w:tmpl w:val="891EE416"/>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1" w15:restartNumberingAfterBreak="0">
    <w:nsid w:val="64DA3E56"/>
    <w:multiLevelType w:val="hybridMultilevel"/>
    <w:tmpl w:val="204A0100"/>
    <w:lvl w:ilvl="0" w:tplc="872C4C28">
      <w:start w:val="8"/>
      <w:numFmt w:val="upperRoman"/>
      <w:lvlText w:val="%1."/>
      <w:lvlJc w:val="left"/>
      <w:pPr>
        <w:tabs>
          <w:tab w:val="num" w:pos="1428"/>
        </w:tabs>
        <w:ind w:left="1428" w:hanging="72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2" w15:restartNumberingAfterBreak="0">
    <w:nsid w:val="65DF66B8"/>
    <w:multiLevelType w:val="hybridMultilevel"/>
    <w:tmpl w:val="D4007EC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66120E2E"/>
    <w:multiLevelType w:val="hybridMultilevel"/>
    <w:tmpl w:val="9DF422E0"/>
    <w:lvl w:ilvl="0" w:tplc="3DE03AC2">
      <w:start w:val="6"/>
      <w:numFmt w:val="upperRoman"/>
      <w:lvlText w:val="%1."/>
      <w:lvlJc w:val="left"/>
      <w:pPr>
        <w:tabs>
          <w:tab w:val="num" w:pos="1428"/>
        </w:tabs>
        <w:ind w:left="1428" w:hanging="720"/>
      </w:pPr>
      <w:rPr>
        <w:rFonts w:hint="default"/>
        <w:b w:val="0"/>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4" w15:restartNumberingAfterBreak="0">
    <w:nsid w:val="6CBC27AC"/>
    <w:multiLevelType w:val="hybridMultilevel"/>
    <w:tmpl w:val="4DAE9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875925"/>
    <w:multiLevelType w:val="hybridMultilevel"/>
    <w:tmpl w:val="3F3674D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6" w15:restartNumberingAfterBreak="0">
    <w:nsid w:val="75E64180"/>
    <w:multiLevelType w:val="hybridMultilevel"/>
    <w:tmpl w:val="1A4ACB16"/>
    <w:lvl w:ilvl="0" w:tplc="04020001">
      <w:start w:val="1"/>
      <w:numFmt w:val="bullet"/>
      <w:lvlText w:val=""/>
      <w:lvlJc w:val="left"/>
      <w:pPr>
        <w:tabs>
          <w:tab w:val="num" w:pos="1620"/>
        </w:tabs>
        <w:ind w:left="1620" w:hanging="360"/>
      </w:pPr>
      <w:rPr>
        <w:rFonts w:ascii="Symbol" w:hAnsi="Symbol" w:hint="default"/>
      </w:rPr>
    </w:lvl>
    <w:lvl w:ilvl="1" w:tplc="04020003" w:tentative="1">
      <w:start w:val="1"/>
      <w:numFmt w:val="bullet"/>
      <w:lvlText w:val="o"/>
      <w:lvlJc w:val="left"/>
      <w:pPr>
        <w:tabs>
          <w:tab w:val="num" w:pos="2340"/>
        </w:tabs>
        <w:ind w:left="2340" w:hanging="360"/>
      </w:pPr>
      <w:rPr>
        <w:rFonts w:ascii="Courier New" w:hAnsi="Courier New" w:cs="Courier New" w:hint="default"/>
      </w:rPr>
    </w:lvl>
    <w:lvl w:ilvl="2" w:tplc="04020005" w:tentative="1">
      <w:start w:val="1"/>
      <w:numFmt w:val="bullet"/>
      <w:lvlText w:val=""/>
      <w:lvlJc w:val="left"/>
      <w:pPr>
        <w:tabs>
          <w:tab w:val="num" w:pos="3060"/>
        </w:tabs>
        <w:ind w:left="3060" w:hanging="360"/>
      </w:pPr>
      <w:rPr>
        <w:rFonts w:ascii="Wingdings" w:hAnsi="Wingdings" w:hint="default"/>
      </w:rPr>
    </w:lvl>
    <w:lvl w:ilvl="3" w:tplc="04020001" w:tentative="1">
      <w:start w:val="1"/>
      <w:numFmt w:val="bullet"/>
      <w:lvlText w:val=""/>
      <w:lvlJc w:val="left"/>
      <w:pPr>
        <w:tabs>
          <w:tab w:val="num" w:pos="3780"/>
        </w:tabs>
        <w:ind w:left="3780" w:hanging="360"/>
      </w:pPr>
      <w:rPr>
        <w:rFonts w:ascii="Symbol" w:hAnsi="Symbol" w:hint="default"/>
      </w:rPr>
    </w:lvl>
    <w:lvl w:ilvl="4" w:tplc="04020003" w:tentative="1">
      <w:start w:val="1"/>
      <w:numFmt w:val="bullet"/>
      <w:lvlText w:val="o"/>
      <w:lvlJc w:val="left"/>
      <w:pPr>
        <w:tabs>
          <w:tab w:val="num" w:pos="4500"/>
        </w:tabs>
        <w:ind w:left="4500" w:hanging="360"/>
      </w:pPr>
      <w:rPr>
        <w:rFonts w:ascii="Courier New" w:hAnsi="Courier New" w:cs="Courier New" w:hint="default"/>
      </w:rPr>
    </w:lvl>
    <w:lvl w:ilvl="5" w:tplc="04020005" w:tentative="1">
      <w:start w:val="1"/>
      <w:numFmt w:val="bullet"/>
      <w:lvlText w:val=""/>
      <w:lvlJc w:val="left"/>
      <w:pPr>
        <w:tabs>
          <w:tab w:val="num" w:pos="5220"/>
        </w:tabs>
        <w:ind w:left="5220" w:hanging="360"/>
      </w:pPr>
      <w:rPr>
        <w:rFonts w:ascii="Wingdings" w:hAnsi="Wingdings" w:hint="default"/>
      </w:rPr>
    </w:lvl>
    <w:lvl w:ilvl="6" w:tplc="04020001" w:tentative="1">
      <w:start w:val="1"/>
      <w:numFmt w:val="bullet"/>
      <w:lvlText w:val=""/>
      <w:lvlJc w:val="left"/>
      <w:pPr>
        <w:tabs>
          <w:tab w:val="num" w:pos="5940"/>
        </w:tabs>
        <w:ind w:left="5940" w:hanging="360"/>
      </w:pPr>
      <w:rPr>
        <w:rFonts w:ascii="Symbol" w:hAnsi="Symbol" w:hint="default"/>
      </w:rPr>
    </w:lvl>
    <w:lvl w:ilvl="7" w:tplc="04020003" w:tentative="1">
      <w:start w:val="1"/>
      <w:numFmt w:val="bullet"/>
      <w:lvlText w:val="o"/>
      <w:lvlJc w:val="left"/>
      <w:pPr>
        <w:tabs>
          <w:tab w:val="num" w:pos="6660"/>
        </w:tabs>
        <w:ind w:left="6660" w:hanging="360"/>
      </w:pPr>
      <w:rPr>
        <w:rFonts w:ascii="Courier New" w:hAnsi="Courier New" w:cs="Courier New" w:hint="default"/>
      </w:rPr>
    </w:lvl>
    <w:lvl w:ilvl="8" w:tplc="04020005" w:tentative="1">
      <w:start w:val="1"/>
      <w:numFmt w:val="bullet"/>
      <w:lvlText w:val=""/>
      <w:lvlJc w:val="left"/>
      <w:pPr>
        <w:tabs>
          <w:tab w:val="num" w:pos="7380"/>
        </w:tabs>
        <w:ind w:left="7380" w:hanging="360"/>
      </w:pPr>
      <w:rPr>
        <w:rFonts w:ascii="Wingdings" w:hAnsi="Wingdings" w:hint="default"/>
      </w:rPr>
    </w:lvl>
  </w:abstractNum>
  <w:abstractNum w:abstractNumId="27" w15:restartNumberingAfterBreak="0">
    <w:nsid w:val="76352104"/>
    <w:multiLevelType w:val="hybridMultilevel"/>
    <w:tmpl w:val="AB34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037EF4"/>
    <w:multiLevelType w:val="hybridMultilevel"/>
    <w:tmpl w:val="66DC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
  </w:num>
  <w:num w:numId="3">
    <w:abstractNumId w:val="16"/>
  </w:num>
  <w:num w:numId="4">
    <w:abstractNumId w:val="5"/>
  </w:num>
  <w:num w:numId="5">
    <w:abstractNumId w:val="6"/>
  </w:num>
  <w:num w:numId="6">
    <w:abstractNumId w:val="9"/>
  </w:num>
  <w:num w:numId="7">
    <w:abstractNumId w:val="20"/>
  </w:num>
  <w:num w:numId="8">
    <w:abstractNumId w:val="10"/>
  </w:num>
  <w:num w:numId="9">
    <w:abstractNumId w:val="0"/>
  </w:num>
  <w:num w:numId="10">
    <w:abstractNumId w:val="23"/>
  </w:num>
  <w:num w:numId="11">
    <w:abstractNumId w:val="21"/>
  </w:num>
  <w:num w:numId="12">
    <w:abstractNumId w:val="22"/>
  </w:num>
  <w:num w:numId="13">
    <w:abstractNumId w:val="3"/>
  </w:num>
  <w:num w:numId="14">
    <w:abstractNumId w:val="15"/>
  </w:num>
  <w:num w:numId="15">
    <w:abstractNumId w:val="1"/>
  </w:num>
  <w:num w:numId="16">
    <w:abstractNumId w:val="26"/>
  </w:num>
  <w:num w:numId="17">
    <w:abstractNumId w:val="4"/>
  </w:num>
  <w:num w:numId="18">
    <w:abstractNumId w:val="24"/>
  </w:num>
  <w:num w:numId="19">
    <w:abstractNumId w:val="8"/>
  </w:num>
  <w:num w:numId="20">
    <w:abstractNumId w:val="17"/>
  </w:num>
  <w:num w:numId="21">
    <w:abstractNumId w:val="14"/>
  </w:num>
  <w:num w:numId="22">
    <w:abstractNumId w:val="11"/>
  </w:num>
  <w:num w:numId="23">
    <w:abstractNumId w:val="13"/>
  </w:num>
  <w:num w:numId="24">
    <w:abstractNumId w:val="27"/>
  </w:num>
  <w:num w:numId="25">
    <w:abstractNumId w:val="25"/>
  </w:num>
  <w:num w:numId="26">
    <w:abstractNumId w:val="19"/>
  </w:num>
  <w:num w:numId="27">
    <w:abstractNumId w:val="12"/>
  </w:num>
  <w:num w:numId="28">
    <w:abstractNumId w:val="28"/>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4EE"/>
    <w:rsid w:val="00000CBD"/>
    <w:rsid w:val="00003152"/>
    <w:rsid w:val="000068F5"/>
    <w:rsid w:val="0001304B"/>
    <w:rsid w:val="00013E4B"/>
    <w:rsid w:val="0001432D"/>
    <w:rsid w:val="000225B4"/>
    <w:rsid w:val="000300CB"/>
    <w:rsid w:val="000335ED"/>
    <w:rsid w:val="0004020F"/>
    <w:rsid w:val="00040EDE"/>
    <w:rsid w:val="00043207"/>
    <w:rsid w:val="000456FD"/>
    <w:rsid w:val="000463E3"/>
    <w:rsid w:val="00064F96"/>
    <w:rsid w:val="00065954"/>
    <w:rsid w:val="000661A0"/>
    <w:rsid w:val="00072477"/>
    <w:rsid w:val="0008264A"/>
    <w:rsid w:val="00085DD1"/>
    <w:rsid w:val="00086BCF"/>
    <w:rsid w:val="00090880"/>
    <w:rsid w:val="00091AAC"/>
    <w:rsid w:val="00094D49"/>
    <w:rsid w:val="000963C1"/>
    <w:rsid w:val="00097502"/>
    <w:rsid w:val="000A1045"/>
    <w:rsid w:val="000A2629"/>
    <w:rsid w:val="000A284B"/>
    <w:rsid w:val="000A35A0"/>
    <w:rsid w:val="000A3AC6"/>
    <w:rsid w:val="000A447E"/>
    <w:rsid w:val="000A6AC4"/>
    <w:rsid w:val="000A7DD2"/>
    <w:rsid w:val="000B0A48"/>
    <w:rsid w:val="000B2D63"/>
    <w:rsid w:val="000B7BA6"/>
    <w:rsid w:val="000C0A63"/>
    <w:rsid w:val="000C3F3A"/>
    <w:rsid w:val="000C4433"/>
    <w:rsid w:val="000D2692"/>
    <w:rsid w:val="000E2967"/>
    <w:rsid w:val="000F3FF1"/>
    <w:rsid w:val="000F768D"/>
    <w:rsid w:val="00101B37"/>
    <w:rsid w:val="00105ABE"/>
    <w:rsid w:val="0011246B"/>
    <w:rsid w:val="001138F5"/>
    <w:rsid w:val="00121B99"/>
    <w:rsid w:val="00124903"/>
    <w:rsid w:val="0013240B"/>
    <w:rsid w:val="00134955"/>
    <w:rsid w:val="00143ABE"/>
    <w:rsid w:val="00147279"/>
    <w:rsid w:val="00153E9B"/>
    <w:rsid w:val="00157AC4"/>
    <w:rsid w:val="00160D56"/>
    <w:rsid w:val="00161109"/>
    <w:rsid w:val="0016246D"/>
    <w:rsid w:val="00171137"/>
    <w:rsid w:val="0019044A"/>
    <w:rsid w:val="00195297"/>
    <w:rsid w:val="001C2F2E"/>
    <w:rsid w:val="001C7142"/>
    <w:rsid w:val="001D2862"/>
    <w:rsid w:val="001D3AD0"/>
    <w:rsid w:val="001D478A"/>
    <w:rsid w:val="001D5946"/>
    <w:rsid w:val="001E3B29"/>
    <w:rsid w:val="001E3DCD"/>
    <w:rsid w:val="001E4160"/>
    <w:rsid w:val="001F19BE"/>
    <w:rsid w:val="001F3900"/>
    <w:rsid w:val="001F5F87"/>
    <w:rsid w:val="0020396F"/>
    <w:rsid w:val="00217AAA"/>
    <w:rsid w:val="00227311"/>
    <w:rsid w:val="00233BBC"/>
    <w:rsid w:val="00235D68"/>
    <w:rsid w:val="00237860"/>
    <w:rsid w:val="00240F8A"/>
    <w:rsid w:val="00241D74"/>
    <w:rsid w:val="00242C18"/>
    <w:rsid w:val="002440A8"/>
    <w:rsid w:val="00257AB4"/>
    <w:rsid w:val="00283F63"/>
    <w:rsid w:val="0028572F"/>
    <w:rsid w:val="00292352"/>
    <w:rsid w:val="002A1EEB"/>
    <w:rsid w:val="002A2C59"/>
    <w:rsid w:val="002A2D37"/>
    <w:rsid w:val="002B4A92"/>
    <w:rsid w:val="002B4F44"/>
    <w:rsid w:val="002B79C7"/>
    <w:rsid w:val="002D00AE"/>
    <w:rsid w:val="002D474C"/>
    <w:rsid w:val="002D5286"/>
    <w:rsid w:val="002E6CEA"/>
    <w:rsid w:val="002E6EE1"/>
    <w:rsid w:val="002F0256"/>
    <w:rsid w:val="002F209F"/>
    <w:rsid w:val="002F488F"/>
    <w:rsid w:val="002F4C44"/>
    <w:rsid w:val="00310778"/>
    <w:rsid w:val="003229EC"/>
    <w:rsid w:val="00322DA4"/>
    <w:rsid w:val="0032378A"/>
    <w:rsid w:val="003277D7"/>
    <w:rsid w:val="0033070B"/>
    <w:rsid w:val="003452BB"/>
    <w:rsid w:val="00353C9C"/>
    <w:rsid w:val="003555C0"/>
    <w:rsid w:val="003661A6"/>
    <w:rsid w:val="00367A38"/>
    <w:rsid w:val="00373A44"/>
    <w:rsid w:val="003759E0"/>
    <w:rsid w:val="00376055"/>
    <w:rsid w:val="003937FF"/>
    <w:rsid w:val="003A7448"/>
    <w:rsid w:val="003A7FE1"/>
    <w:rsid w:val="003B62C8"/>
    <w:rsid w:val="003B6C09"/>
    <w:rsid w:val="003D06B3"/>
    <w:rsid w:val="003D33CE"/>
    <w:rsid w:val="003E4341"/>
    <w:rsid w:val="003E6B42"/>
    <w:rsid w:val="003F65BD"/>
    <w:rsid w:val="004007F8"/>
    <w:rsid w:val="00401293"/>
    <w:rsid w:val="004019FF"/>
    <w:rsid w:val="0040517B"/>
    <w:rsid w:val="00420908"/>
    <w:rsid w:val="00420948"/>
    <w:rsid w:val="00422500"/>
    <w:rsid w:val="0042715D"/>
    <w:rsid w:val="00427FF5"/>
    <w:rsid w:val="00434088"/>
    <w:rsid w:val="004358A2"/>
    <w:rsid w:val="00441760"/>
    <w:rsid w:val="00445BF6"/>
    <w:rsid w:val="00452A6B"/>
    <w:rsid w:val="00454CB9"/>
    <w:rsid w:val="00454F73"/>
    <w:rsid w:val="00460193"/>
    <w:rsid w:val="00461318"/>
    <w:rsid w:val="00472351"/>
    <w:rsid w:val="00472D29"/>
    <w:rsid w:val="004731E5"/>
    <w:rsid w:val="00476733"/>
    <w:rsid w:val="00487EEF"/>
    <w:rsid w:val="004904CC"/>
    <w:rsid w:val="0049305F"/>
    <w:rsid w:val="00494EA3"/>
    <w:rsid w:val="0049659D"/>
    <w:rsid w:val="004A3A26"/>
    <w:rsid w:val="004A3CA1"/>
    <w:rsid w:val="004A3E83"/>
    <w:rsid w:val="004B1302"/>
    <w:rsid w:val="004B4E05"/>
    <w:rsid w:val="004B6F76"/>
    <w:rsid w:val="004B79EF"/>
    <w:rsid w:val="004C36CF"/>
    <w:rsid w:val="004C6852"/>
    <w:rsid w:val="004D2A4C"/>
    <w:rsid w:val="004D2D18"/>
    <w:rsid w:val="004E5E8A"/>
    <w:rsid w:val="004F23D6"/>
    <w:rsid w:val="004F5F2A"/>
    <w:rsid w:val="0050370C"/>
    <w:rsid w:val="00505CC0"/>
    <w:rsid w:val="00515830"/>
    <w:rsid w:val="00523A82"/>
    <w:rsid w:val="0052749A"/>
    <w:rsid w:val="0053270B"/>
    <w:rsid w:val="005418DC"/>
    <w:rsid w:val="005509A5"/>
    <w:rsid w:val="005521A5"/>
    <w:rsid w:val="0055755D"/>
    <w:rsid w:val="00560471"/>
    <w:rsid w:val="005716B3"/>
    <w:rsid w:val="005832B6"/>
    <w:rsid w:val="00584172"/>
    <w:rsid w:val="00595F70"/>
    <w:rsid w:val="00597D7B"/>
    <w:rsid w:val="005A0BCF"/>
    <w:rsid w:val="005A0D1C"/>
    <w:rsid w:val="005A2234"/>
    <w:rsid w:val="005A4F41"/>
    <w:rsid w:val="005A6725"/>
    <w:rsid w:val="005A67E4"/>
    <w:rsid w:val="005B21E8"/>
    <w:rsid w:val="005B2F22"/>
    <w:rsid w:val="005B3128"/>
    <w:rsid w:val="005C06AC"/>
    <w:rsid w:val="005C27FB"/>
    <w:rsid w:val="005E26DB"/>
    <w:rsid w:val="005E2DE6"/>
    <w:rsid w:val="005E45EA"/>
    <w:rsid w:val="005F1BF2"/>
    <w:rsid w:val="00602B04"/>
    <w:rsid w:val="0060308C"/>
    <w:rsid w:val="00603D0F"/>
    <w:rsid w:val="00604AE8"/>
    <w:rsid w:val="00614C80"/>
    <w:rsid w:val="0063235E"/>
    <w:rsid w:val="006334BD"/>
    <w:rsid w:val="006336E1"/>
    <w:rsid w:val="00634B5F"/>
    <w:rsid w:val="006368F0"/>
    <w:rsid w:val="0064220C"/>
    <w:rsid w:val="00642EB2"/>
    <w:rsid w:val="00644E88"/>
    <w:rsid w:val="00652D45"/>
    <w:rsid w:val="0065336F"/>
    <w:rsid w:val="006547E8"/>
    <w:rsid w:val="00655D8D"/>
    <w:rsid w:val="00673398"/>
    <w:rsid w:val="006775C7"/>
    <w:rsid w:val="00684859"/>
    <w:rsid w:val="00686E42"/>
    <w:rsid w:val="00690F91"/>
    <w:rsid w:val="00696503"/>
    <w:rsid w:val="00696970"/>
    <w:rsid w:val="006B5A1A"/>
    <w:rsid w:val="006C26C6"/>
    <w:rsid w:val="006C589E"/>
    <w:rsid w:val="006D0A0B"/>
    <w:rsid w:val="006D2239"/>
    <w:rsid w:val="006D4C6A"/>
    <w:rsid w:val="006E03D9"/>
    <w:rsid w:val="006E0799"/>
    <w:rsid w:val="006E356C"/>
    <w:rsid w:val="006E7592"/>
    <w:rsid w:val="006F08D5"/>
    <w:rsid w:val="006F3C88"/>
    <w:rsid w:val="00700EEE"/>
    <w:rsid w:val="00710489"/>
    <w:rsid w:val="00714F87"/>
    <w:rsid w:val="00715EDE"/>
    <w:rsid w:val="007174EE"/>
    <w:rsid w:val="00723BE8"/>
    <w:rsid w:val="00736851"/>
    <w:rsid w:val="00737126"/>
    <w:rsid w:val="0073771F"/>
    <w:rsid w:val="00741697"/>
    <w:rsid w:val="00741F56"/>
    <w:rsid w:val="00744408"/>
    <w:rsid w:val="0075038C"/>
    <w:rsid w:val="007548B8"/>
    <w:rsid w:val="007569E4"/>
    <w:rsid w:val="007706EE"/>
    <w:rsid w:val="00770A83"/>
    <w:rsid w:val="007722BC"/>
    <w:rsid w:val="00772D56"/>
    <w:rsid w:val="0077318F"/>
    <w:rsid w:val="00775A66"/>
    <w:rsid w:val="0077601F"/>
    <w:rsid w:val="00782A37"/>
    <w:rsid w:val="00784D43"/>
    <w:rsid w:val="00793B22"/>
    <w:rsid w:val="007969D5"/>
    <w:rsid w:val="007A5F2A"/>
    <w:rsid w:val="007A6745"/>
    <w:rsid w:val="007B2653"/>
    <w:rsid w:val="007B30D3"/>
    <w:rsid w:val="007B67AA"/>
    <w:rsid w:val="007C0D23"/>
    <w:rsid w:val="007C4AF0"/>
    <w:rsid w:val="007C4D11"/>
    <w:rsid w:val="007D135B"/>
    <w:rsid w:val="007D449C"/>
    <w:rsid w:val="007E1D97"/>
    <w:rsid w:val="007E634E"/>
    <w:rsid w:val="007E740D"/>
    <w:rsid w:val="007E7518"/>
    <w:rsid w:val="007E7520"/>
    <w:rsid w:val="007F6AA0"/>
    <w:rsid w:val="0081180E"/>
    <w:rsid w:val="00812439"/>
    <w:rsid w:val="0081519D"/>
    <w:rsid w:val="008166AD"/>
    <w:rsid w:val="00816836"/>
    <w:rsid w:val="00822059"/>
    <w:rsid w:val="008369EE"/>
    <w:rsid w:val="00841564"/>
    <w:rsid w:val="008415C5"/>
    <w:rsid w:val="00845962"/>
    <w:rsid w:val="0084774C"/>
    <w:rsid w:val="0085416D"/>
    <w:rsid w:val="00855E6D"/>
    <w:rsid w:val="00862AFE"/>
    <w:rsid w:val="008704E8"/>
    <w:rsid w:val="0087084B"/>
    <w:rsid w:val="00872CAC"/>
    <w:rsid w:val="00875304"/>
    <w:rsid w:val="00877E2E"/>
    <w:rsid w:val="00880EB2"/>
    <w:rsid w:val="008909F1"/>
    <w:rsid w:val="00893597"/>
    <w:rsid w:val="008A01D1"/>
    <w:rsid w:val="008A351B"/>
    <w:rsid w:val="008A3577"/>
    <w:rsid w:val="008A57EE"/>
    <w:rsid w:val="008B698B"/>
    <w:rsid w:val="008D06F8"/>
    <w:rsid w:val="008D105F"/>
    <w:rsid w:val="008D2DB6"/>
    <w:rsid w:val="008D513F"/>
    <w:rsid w:val="008E0326"/>
    <w:rsid w:val="008F4589"/>
    <w:rsid w:val="008F6F57"/>
    <w:rsid w:val="0090002D"/>
    <w:rsid w:val="009018D2"/>
    <w:rsid w:val="00903074"/>
    <w:rsid w:val="00914DFE"/>
    <w:rsid w:val="009171AB"/>
    <w:rsid w:val="00917D69"/>
    <w:rsid w:val="009232F5"/>
    <w:rsid w:val="009279C9"/>
    <w:rsid w:val="00930AD1"/>
    <w:rsid w:val="0093224C"/>
    <w:rsid w:val="00932F3D"/>
    <w:rsid w:val="00934734"/>
    <w:rsid w:val="00946FAC"/>
    <w:rsid w:val="00952B78"/>
    <w:rsid w:val="0096396D"/>
    <w:rsid w:val="00963CE0"/>
    <w:rsid w:val="00964CCC"/>
    <w:rsid w:val="00981BE0"/>
    <w:rsid w:val="009833D1"/>
    <w:rsid w:val="00984EAC"/>
    <w:rsid w:val="009866A6"/>
    <w:rsid w:val="009931C7"/>
    <w:rsid w:val="009B756D"/>
    <w:rsid w:val="009C1C2F"/>
    <w:rsid w:val="009C565F"/>
    <w:rsid w:val="009C70EE"/>
    <w:rsid w:val="009C7205"/>
    <w:rsid w:val="009E29A3"/>
    <w:rsid w:val="009F0AF6"/>
    <w:rsid w:val="009F5B84"/>
    <w:rsid w:val="00A02346"/>
    <w:rsid w:val="00A07064"/>
    <w:rsid w:val="00A14965"/>
    <w:rsid w:val="00A14E6A"/>
    <w:rsid w:val="00A17830"/>
    <w:rsid w:val="00A17985"/>
    <w:rsid w:val="00A20E43"/>
    <w:rsid w:val="00A214A6"/>
    <w:rsid w:val="00A26C20"/>
    <w:rsid w:val="00A3155E"/>
    <w:rsid w:val="00A34981"/>
    <w:rsid w:val="00A4082B"/>
    <w:rsid w:val="00A4259F"/>
    <w:rsid w:val="00A43389"/>
    <w:rsid w:val="00A50A59"/>
    <w:rsid w:val="00A55E8D"/>
    <w:rsid w:val="00A7026B"/>
    <w:rsid w:val="00A71678"/>
    <w:rsid w:val="00A7302D"/>
    <w:rsid w:val="00A81D62"/>
    <w:rsid w:val="00A82662"/>
    <w:rsid w:val="00A85181"/>
    <w:rsid w:val="00A900C7"/>
    <w:rsid w:val="00A920AB"/>
    <w:rsid w:val="00AA7DAC"/>
    <w:rsid w:val="00AA7F1D"/>
    <w:rsid w:val="00AF53B2"/>
    <w:rsid w:val="00AF571A"/>
    <w:rsid w:val="00B01338"/>
    <w:rsid w:val="00B0203D"/>
    <w:rsid w:val="00B041B5"/>
    <w:rsid w:val="00B0705A"/>
    <w:rsid w:val="00B1144C"/>
    <w:rsid w:val="00B177B3"/>
    <w:rsid w:val="00B30AA9"/>
    <w:rsid w:val="00B33795"/>
    <w:rsid w:val="00B37237"/>
    <w:rsid w:val="00B379C8"/>
    <w:rsid w:val="00B405FB"/>
    <w:rsid w:val="00B42049"/>
    <w:rsid w:val="00B51DB2"/>
    <w:rsid w:val="00B5751D"/>
    <w:rsid w:val="00B70841"/>
    <w:rsid w:val="00B737E0"/>
    <w:rsid w:val="00B74BD6"/>
    <w:rsid w:val="00B7614A"/>
    <w:rsid w:val="00B87127"/>
    <w:rsid w:val="00B903A8"/>
    <w:rsid w:val="00B95A20"/>
    <w:rsid w:val="00BA20D5"/>
    <w:rsid w:val="00BA2F9C"/>
    <w:rsid w:val="00BA3F8A"/>
    <w:rsid w:val="00BB0349"/>
    <w:rsid w:val="00BB09EB"/>
    <w:rsid w:val="00BB3E70"/>
    <w:rsid w:val="00BB5680"/>
    <w:rsid w:val="00BC2DA9"/>
    <w:rsid w:val="00BC3CB1"/>
    <w:rsid w:val="00BD1CC4"/>
    <w:rsid w:val="00BD1E82"/>
    <w:rsid w:val="00BD3961"/>
    <w:rsid w:val="00BD4559"/>
    <w:rsid w:val="00BE3916"/>
    <w:rsid w:val="00BE61CF"/>
    <w:rsid w:val="00BF2921"/>
    <w:rsid w:val="00BF35C9"/>
    <w:rsid w:val="00BF3FE9"/>
    <w:rsid w:val="00BF566C"/>
    <w:rsid w:val="00C11CF4"/>
    <w:rsid w:val="00C14186"/>
    <w:rsid w:val="00C25A24"/>
    <w:rsid w:val="00C26536"/>
    <w:rsid w:val="00C266BC"/>
    <w:rsid w:val="00C310AB"/>
    <w:rsid w:val="00C31B12"/>
    <w:rsid w:val="00C406A8"/>
    <w:rsid w:val="00C47305"/>
    <w:rsid w:val="00C50F95"/>
    <w:rsid w:val="00C543C5"/>
    <w:rsid w:val="00C55668"/>
    <w:rsid w:val="00C66BD6"/>
    <w:rsid w:val="00C74D5C"/>
    <w:rsid w:val="00C7551E"/>
    <w:rsid w:val="00C7753F"/>
    <w:rsid w:val="00C81141"/>
    <w:rsid w:val="00C81898"/>
    <w:rsid w:val="00C81F90"/>
    <w:rsid w:val="00C83818"/>
    <w:rsid w:val="00C83976"/>
    <w:rsid w:val="00C91694"/>
    <w:rsid w:val="00C93C24"/>
    <w:rsid w:val="00CA7889"/>
    <w:rsid w:val="00CB11D6"/>
    <w:rsid w:val="00CB24C8"/>
    <w:rsid w:val="00CB548F"/>
    <w:rsid w:val="00CB6937"/>
    <w:rsid w:val="00CC1889"/>
    <w:rsid w:val="00CD489F"/>
    <w:rsid w:val="00CF0925"/>
    <w:rsid w:val="00CF65EB"/>
    <w:rsid w:val="00CF68FF"/>
    <w:rsid w:val="00D03683"/>
    <w:rsid w:val="00D04E73"/>
    <w:rsid w:val="00D11325"/>
    <w:rsid w:val="00D11EE9"/>
    <w:rsid w:val="00D12FC0"/>
    <w:rsid w:val="00D237A4"/>
    <w:rsid w:val="00D3144C"/>
    <w:rsid w:val="00D36CAC"/>
    <w:rsid w:val="00D44A1A"/>
    <w:rsid w:val="00D56B28"/>
    <w:rsid w:val="00D60E0A"/>
    <w:rsid w:val="00D63D7B"/>
    <w:rsid w:val="00D64387"/>
    <w:rsid w:val="00D71C69"/>
    <w:rsid w:val="00D80A35"/>
    <w:rsid w:val="00D811D1"/>
    <w:rsid w:val="00D85BBC"/>
    <w:rsid w:val="00DA5B73"/>
    <w:rsid w:val="00DA7880"/>
    <w:rsid w:val="00DB154C"/>
    <w:rsid w:val="00DB229D"/>
    <w:rsid w:val="00DB2D96"/>
    <w:rsid w:val="00DC119D"/>
    <w:rsid w:val="00DC71C2"/>
    <w:rsid w:val="00DD1F7A"/>
    <w:rsid w:val="00DE534C"/>
    <w:rsid w:val="00DF01ED"/>
    <w:rsid w:val="00DF1ABD"/>
    <w:rsid w:val="00DF2905"/>
    <w:rsid w:val="00DF612D"/>
    <w:rsid w:val="00E068C9"/>
    <w:rsid w:val="00E1473A"/>
    <w:rsid w:val="00E157D2"/>
    <w:rsid w:val="00E259A6"/>
    <w:rsid w:val="00E30DCE"/>
    <w:rsid w:val="00E51D62"/>
    <w:rsid w:val="00E52C07"/>
    <w:rsid w:val="00E53AE8"/>
    <w:rsid w:val="00E54FD8"/>
    <w:rsid w:val="00E61B36"/>
    <w:rsid w:val="00E70F8F"/>
    <w:rsid w:val="00E710F9"/>
    <w:rsid w:val="00E72AE7"/>
    <w:rsid w:val="00E762AC"/>
    <w:rsid w:val="00E87173"/>
    <w:rsid w:val="00E94B69"/>
    <w:rsid w:val="00E94D35"/>
    <w:rsid w:val="00EA4A06"/>
    <w:rsid w:val="00EC5271"/>
    <w:rsid w:val="00ED2E58"/>
    <w:rsid w:val="00ED4DDC"/>
    <w:rsid w:val="00ED6C36"/>
    <w:rsid w:val="00ED7838"/>
    <w:rsid w:val="00EE1ACB"/>
    <w:rsid w:val="00EE40D6"/>
    <w:rsid w:val="00EE6094"/>
    <w:rsid w:val="00EE6906"/>
    <w:rsid w:val="00EE75CA"/>
    <w:rsid w:val="00EF08A0"/>
    <w:rsid w:val="00EF2F6A"/>
    <w:rsid w:val="00EF484B"/>
    <w:rsid w:val="00EF48CA"/>
    <w:rsid w:val="00EF50FA"/>
    <w:rsid w:val="00EF6026"/>
    <w:rsid w:val="00F008D5"/>
    <w:rsid w:val="00F13E08"/>
    <w:rsid w:val="00F1768B"/>
    <w:rsid w:val="00F21F0B"/>
    <w:rsid w:val="00F24BC5"/>
    <w:rsid w:val="00F304C3"/>
    <w:rsid w:val="00F31631"/>
    <w:rsid w:val="00F362AE"/>
    <w:rsid w:val="00F37C2D"/>
    <w:rsid w:val="00F42C63"/>
    <w:rsid w:val="00F475C0"/>
    <w:rsid w:val="00F613F6"/>
    <w:rsid w:val="00F63BFC"/>
    <w:rsid w:val="00F667CC"/>
    <w:rsid w:val="00F67AC6"/>
    <w:rsid w:val="00F839AB"/>
    <w:rsid w:val="00FA154B"/>
    <w:rsid w:val="00FA2BE1"/>
    <w:rsid w:val="00FB71E0"/>
    <w:rsid w:val="00FB7CF4"/>
    <w:rsid w:val="00FC17C2"/>
    <w:rsid w:val="00FC231E"/>
    <w:rsid w:val="00FC41F7"/>
    <w:rsid w:val="00FD50CB"/>
    <w:rsid w:val="00FD727C"/>
    <w:rsid w:val="00FF6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FBFD8BD0-2A72-4E0C-A162-89CAAB9A1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4EE"/>
    <w:pPr>
      <w:spacing w:after="200" w:line="276" w:lineRule="auto"/>
    </w:pPr>
    <w:rPr>
      <w:rFonts w:ascii="Calibri" w:hAnsi="Calibri"/>
      <w:sz w:val="22"/>
      <w:szCs w:val="22"/>
      <w:lang w:val="bg-BG"/>
    </w:rPr>
  </w:style>
  <w:style w:type="paragraph" w:styleId="Heading1">
    <w:name w:val="heading 1"/>
    <w:basedOn w:val="Normal"/>
    <w:next w:val="Normal"/>
    <w:qFormat/>
    <w:rsid w:val="00595F70"/>
    <w:pPr>
      <w:keepNext/>
      <w:spacing w:before="240" w:after="60" w:line="240" w:lineRule="auto"/>
      <w:outlineLvl w:val="0"/>
    </w:pPr>
    <w:rPr>
      <w:rFonts w:ascii="Arial" w:hAnsi="Arial" w:cs="Arial"/>
      <w:b/>
      <w:bCs/>
      <w:kern w:val="32"/>
      <w:sz w:val="28"/>
      <w:szCs w:val="32"/>
      <w:lang w:eastAsia="bg-BG"/>
    </w:rPr>
  </w:style>
  <w:style w:type="paragraph" w:styleId="Heading3">
    <w:name w:val="heading 3"/>
    <w:basedOn w:val="Normal"/>
    <w:autoRedefine/>
    <w:qFormat/>
    <w:rsid w:val="008A57EE"/>
    <w:pPr>
      <w:spacing w:before="200" w:after="0" w:line="240" w:lineRule="auto"/>
      <w:jc w:val="both"/>
      <w:outlineLvl w:val="2"/>
    </w:pPr>
    <w:rPr>
      <w:b/>
      <w:bCs/>
      <w:color w:val="522D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174EE"/>
    <w:rPr>
      <w:rFonts w:ascii="Tahoma" w:hAnsi="Tahoma" w:cs="Tahoma"/>
      <w:sz w:val="16"/>
      <w:szCs w:val="16"/>
    </w:rPr>
  </w:style>
  <w:style w:type="paragraph" w:styleId="ListParagraph">
    <w:name w:val="List Paragraph"/>
    <w:basedOn w:val="Normal"/>
    <w:qFormat/>
    <w:rsid w:val="007174EE"/>
    <w:pPr>
      <w:ind w:left="720"/>
      <w:contextualSpacing/>
    </w:pPr>
  </w:style>
  <w:style w:type="character" w:styleId="Hyperlink">
    <w:name w:val="Hyperlink"/>
    <w:uiPriority w:val="99"/>
    <w:rsid w:val="007174EE"/>
    <w:rPr>
      <w:rFonts w:cs="Times New Roman"/>
      <w:color w:val="0000FF"/>
      <w:u w:val="single"/>
    </w:rPr>
  </w:style>
  <w:style w:type="paragraph" w:styleId="NormalWeb">
    <w:name w:val="Normal (Web)"/>
    <w:basedOn w:val="Normal"/>
    <w:rsid w:val="007174EE"/>
    <w:pPr>
      <w:spacing w:before="100" w:beforeAutospacing="1" w:after="100" w:afterAutospacing="1" w:line="240" w:lineRule="auto"/>
    </w:pPr>
    <w:rPr>
      <w:rFonts w:ascii="Times New Roman" w:hAnsi="Times New Roman"/>
      <w:sz w:val="24"/>
      <w:szCs w:val="24"/>
      <w:lang w:eastAsia="bg-BG"/>
    </w:rPr>
  </w:style>
  <w:style w:type="paragraph" w:styleId="FootnoteText">
    <w:name w:val="footnote text"/>
    <w:aliases w:val="single space,fn,FOOTNOTES,Fußnotentext Char,Footnote Text Char2 Char,Footnote Text Char1 Char Char,Footnote Text Char2 Char Char Char,Footnote Text Char1 Char Char Char Char,Char,Footnote Text Char Char,Footnote Text Char1,footnotes"/>
    <w:basedOn w:val="Normal"/>
    <w:link w:val="FootnoteTextChar"/>
    <w:rsid w:val="007174EE"/>
    <w:pPr>
      <w:spacing w:after="0" w:line="240" w:lineRule="auto"/>
    </w:pPr>
    <w:rPr>
      <w:rFonts w:ascii="Times New Roman" w:hAnsi="Times New Roman"/>
      <w:sz w:val="20"/>
      <w:szCs w:val="20"/>
      <w:lang w:eastAsia="bg-BG"/>
    </w:rPr>
  </w:style>
  <w:style w:type="character" w:customStyle="1" w:styleId="FootnoteTextChar">
    <w:name w:val="Footnote Text Char"/>
    <w:aliases w:val="single space Char,fn Char,FOOTNOTES Char,Fußnotentext Char Char,Footnote Text Char2 Char Char,Footnote Text Char1 Char Char Char,Footnote Text Char2 Char Char Char Char,Footnote Text Char1 Char Char Char Char Char,Char Char"/>
    <w:link w:val="FootnoteText"/>
    <w:locked/>
    <w:rsid w:val="007174EE"/>
    <w:rPr>
      <w:lang w:val="bg-BG" w:eastAsia="bg-BG" w:bidi="ar-SA"/>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
    <w:rsid w:val="007174EE"/>
    <w:rPr>
      <w:rFonts w:cs="Times New Roman"/>
      <w:vertAlign w:val="superscript"/>
    </w:rPr>
  </w:style>
  <w:style w:type="character" w:styleId="Strong">
    <w:name w:val="Strong"/>
    <w:qFormat/>
    <w:rsid w:val="007174EE"/>
    <w:rPr>
      <w:rFonts w:cs="Times New Roman"/>
      <w:b/>
      <w:bCs/>
    </w:rPr>
  </w:style>
  <w:style w:type="paragraph" w:customStyle="1" w:styleId="m">
    <w:name w:val="m"/>
    <w:basedOn w:val="Normal"/>
    <w:rsid w:val="007174EE"/>
    <w:pPr>
      <w:spacing w:after="0" w:line="240" w:lineRule="auto"/>
      <w:ind w:firstLine="660"/>
      <w:jc w:val="both"/>
    </w:pPr>
    <w:rPr>
      <w:rFonts w:ascii="Times New Roman" w:hAnsi="Times New Roman"/>
      <w:color w:val="000000"/>
      <w:sz w:val="24"/>
      <w:szCs w:val="24"/>
      <w:lang w:eastAsia="bg-BG"/>
    </w:rPr>
  </w:style>
  <w:style w:type="character" w:customStyle="1" w:styleId="FootnoteCharacters">
    <w:name w:val="Footnote Characters"/>
    <w:rsid w:val="007174EE"/>
  </w:style>
  <w:style w:type="character" w:styleId="CommentReference">
    <w:name w:val="annotation reference"/>
    <w:semiHidden/>
    <w:rsid w:val="007174EE"/>
    <w:rPr>
      <w:rFonts w:cs="Times New Roman"/>
      <w:sz w:val="16"/>
      <w:szCs w:val="16"/>
    </w:rPr>
  </w:style>
  <w:style w:type="paragraph" w:styleId="CommentText">
    <w:name w:val="annotation text"/>
    <w:basedOn w:val="Normal"/>
    <w:link w:val="CommentTextChar"/>
    <w:semiHidden/>
    <w:rsid w:val="007174EE"/>
    <w:rPr>
      <w:sz w:val="20"/>
      <w:szCs w:val="20"/>
    </w:rPr>
  </w:style>
  <w:style w:type="character" w:customStyle="1" w:styleId="CommentTextChar">
    <w:name w:val="Comment Text Char"/>
    <w:link w:val="CommentText"/>
    <w:semiHidden/>
    <w:locked/>
    <w:rsid w:val="007174EE"/>
    <w:rPr>
      <w:rFonts w:ascii="Calibri" w:hAnsi="Calibri"/>
      <w:lang w:val="bg-BG" w:eastAsia="en-US" w:bidi="ar-SA"/>
    </w:rPr>
  </w:style>
  <w:style w:type="character" w:styleId="Emphasis">
    <w:name w:val="Emphasis"/>
    <w:qFormat/>
    <w:rsid w:val="007174EE"/>
    <w:rPr>
      <w:rFonts w:cs="Times New Roman"/>
      <w:i/>
      <w:iCs/>
    </w:rPr>
  </w:style>
  <w:style w:type="character" w:customStyle="1" w:styleId="FontStyle17">
    <w:name w:val="Font Style17"/>
    <w:rsid w:val="007174EE"/>
    <w:rPr>
      <w:rFonts w:ascii="Arial" w:hAnsi="Arial"/>
      <w:b/>
      <w:sz w:val="18"/>
    </w:rPr>
  </w:style>
  <w:style w:type="character" w:customStyle="1" w:styleId="ldef1">
    <w:name w:val="ldef1"/>
    <w:rsid w:val="001C2F2E"/>
    <w:rPr>
      <w:rFonts w:ascii="Times New Roman" w:hAnsi="Times New Roman" w:cs="Times New Roman" w:hint="default"/>
      <w:color w:val="000000"/>
      <w:sz w:val="24"/>
      <w:szCs w:val="24"/>
    </w:rPr>
  </w:style>
  <w:style w:type="character" w:customStyle="1" w:styleId="blue1">
    <w:name w:val="blue1"/>
    <w:rsid w:val="005521A5"/>
    <w:rPr>
      <w:rFonts w:ascii="Times New Roman" w:hAnsi="Times New Roman" w:cs="Times New Roman" w:hint="default"/>
      <w:color w:val="0000FF"/>
      <w:sz w:val="24"/>
      <w:szCs w:val="24"/>
    </w:rPr>
  </w:style>
  <w:style w:type="character" w:customStyle="1" w:styleId="posted-on">
    <w:name w:val="posted-on"/>
    <w:basedOn w:val="DefaultParagraphFont"/>
    <w:rsid w:val="00161109"/>
  </w:style>
  <w:style w:type="character" w:customStyle="1" w:styleId="by-author">
    <w:name w:val="by-author"/>
    <w:basedOn w:val="DefaultParagraphFont"/>
    <w:rsid w:val="00161109"/>
  </w:style>
  <w:style w:type="character" w:customStyle="1" w:styleId="authorvcard">
    <w:name w:val="author vcard"/>
    <w:basedOn w:val="DefaultParagraphFont"/>
    <w:rsid w:val="00161109"/>
  </w:style>
  <w:style w:type="character" w:customStyle="1" w:styleId="posted-in">
    <w:name w:val="posted-in"/>
    <w:basedOn w:val="DefaultParagraphFont"/>
    <w:rsid w:val="00161109"/>
  </w:style>
  <w:style w:type="character" w:styleId="HTMLCite">
    <w:name w:val="HTML Cite"/>
    <w:rsid w:val="00161109"/>
    <w:rPr>
      <w:i/>
      <w:iCs/>
    </w:rPr>
  </w:style>
  <w:style w:type="character" w:customStyle="1" w:styleId="FootnoteTextChar2">
    <w:name w:val="Footnote Text Char2"/>
    <w:aliases w:val="Footnote Text Char1 Char1,Footnote Text Char Char Char Char Char1,Footnote Text Char Char Char1,Fußnotentext arial Char1,footnotes Char1,Footnote Text Char2 Char Char1,Footnote Text Char Char1 Char Char1"/>
    <w:locked/>
    <w:rsid w:val="001D478A"/>
    <w:rPr>
      <w:rFonts w:ascii="Arial" w:hAnsi="Arial"/>
      <w:sz w:val="20"/>
      <w:lang w:val="x-none" w:eastAsia="bg-BG"/>
    </w:rPr>
  </w:style>
  <w:style w:type="paragraph" w:customStyle="1" w:styleId="comments">
    <w:name w:val="comments"/>
    <w:basedOn w:val="Normal"/>
    <w:rsid w:val="001D478A"/>
    <w:pPr>
      <w:tabs>
        <w:tab w:val="left" w:pos="567"/>
      </w:tabs>
      <w:spacing w:before="120" w:after="120" w:line="240" w:lineRule="auto"/>
      <w:ind w:firstLine="567"/>
      <w:jc w:val="both"/>
    </w:pPr>
    <w:rPr>
      <w:rFonts w:ascii="Times New Roman" w:eastAsia="Calibri" w:hAnsi="Times New Roman"/>
      <w:b/>
      <w:bCs/>
      <w:i/>
      <w:iCs/>
      <w:color w:val="000080"/>
      <w:sz w:val="24"/>
      <w:szCs w:val="24"/>
      <w:lang w:val="ru-RU" w:eastAsia="bg-BG"/>
    </w:rPr>
  </w:style>
  <w:style w:type="paragraph" w:styleId="Header">
    <w:name w:val="header"/>
    <w:basedOn w:val="Normal"/>
    <w:link w:val="HeaderChar"/>
    <w:rsid w:val="00A214A6"/>
    <w:pPr>
      <w:tabs>
        <w:tab w:val="center" w:pos="4680"/>
        <w:tab w:val="right" w:pos="9360"/>
      </w:tabs>
    </w:pPr>
  </w:style>
  <w:style w:type="character" w:customStyle="1" w:styleId="HeaderChar">
    <w:name w:val="Header Char"/>
    <w:link w:val="Header"/>
    <w:rsid w:val="00A214A6"/>
    <w:rPr>
      <w:rFonts w:ascii="Calibri" w:hAnsi="Calibri"/>
      <w:sz w:val="22"/>
      <w:szCs w:val="22"/>
      <w:lang w:val="bg-BG"/>
    </w:rPr>
  </w:style>
  <w:style w:type="paragraph" w:styleId="Footer">
    <w:name w:val="footer"/>
    <w:basedOn w:val="Normal"/>
    <w:link w:val="FooterChar"/>
    <w:uiPriority w:val="99"/>
    <w:rsid w:val="00A214A6"/>
    <w:pPr>
      <w:tabs>
        <w:tab w:val="center" w:pos="4680"/>
        <w:tab w:val="right" w:pos="9360"/>
      </w:tabs>
    </w:pPr>
  </w:style>
  <w:style w:type="character" w:customStyle="1" w:styleId="FooterChar">
    <w:name w:val="Footer Char"/>
    <w:link w:val="Footer"/>
    <w:uiPriority w:val="99"/>
    <w:rsid w:val="00A214A6"/>
    <w:rPr>
      <w:rFonts w:ascii="Calibri" w:hAnsi="Calibri"/>
      <w:sz w:val="22"/>
      <w:szCs w:val="22"/>
      <w:lang w:val="bg-BG"/>
    </w:rPr>
  </w:style>
  <w:style w:type="paragraph" w:styleId="TOCHeading">
    <w:name w:val="TOC Heading"/>
    <w:basedOn w:val="Heading1"/>
    <w:next w:val="Normal"/>
    <w:uiPriority w:val="39"/>
    <w:unhideWhenUsed/>
    <w:qFormat/>
    <w:rsid w:val="00F613F6"/>
    <w:pPr>
      <w:keepLines/>
      <w:spacing w:after="0" w:line="259" w:lineRule="auto"/>
      <w:outlineLvl w:val="9"/>
    </w:pPr>
    <w:rPr>
      <w:rFonts w:asciiTheme="majorHAnsi" w:eastAsiaTheme="majorEastAsia" w:hAnsiTheme="majorHAnsi" w:cstheme="majorBidi"/>
      <w:b w:val="0"/>
      <w:bCs w:val="0"/>
      <w:color w:val="2E74B5" w:themeColor="accent1" w:themeShade="BF"/>
      <w:kern w:val="0"/>
      <w:sz w:val="32"/>
      <w:lang w:val="en-US" w:eastAsia="en-US"/>
    </w:rPr>
  </w:style>
  <w:style w:type="paragraph" w:styleId="TOC1">
    <w:name w:val="toc 1"/>
    <w:basedOn w:val="Normal"/>
    <w:next w:val="Normal"/>
    <w:autoRedefine/>
    <w:uiPriority w:val="39"/>
    <w:rsid w:val="00F613F6"/>
    <w:pPr>
      <w:spacing w:after="100"/>
    </w:pPr>
  </w:style>
  <w:style w:type="paragraph" w:styleId="TOC3">
    <w:name w:val="toc 3"/>
    <w:basedOn w:val="Normal"/>
    <w:next w:val="Normal"/>
    <w:autoRedefine/>
    <w:uiPriority w:val="39"/>
    <w:rsid w:val="00DF2905"/>
    <w:pPr>
      <w:tabs>
        <w:tab w:val="right" w:leader="dot" w:pos="9062"/>
      </w:tabs>
      <w:spacing w:after="0"/>
      <w:ind w:left="446"/>
    </w:pPr>
  </w:style>
  <w:style w:type="paragraph" w:styleId="NoSpacing">
    <w:name w:val="No Spacing"/>
    <w:link w:val="NoSpacingChar"/>
    <w:uiPriority w:val="1"/>
    <w:qFormat/>
    <w:rsid w:val="00C47305"/>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C47305"/>
    <w:rPr>
      <w:rFonts w:asciiTheme="minorHAnsi" w:eastAsiaTheme="minorEastAsia" w:hAnsiTheme="minorHAnsi" w:cstheme="minorBidi"/>
      <w:sz w:val="22"/>
      <w:szCs w:val="22"/>
    </w:rPr>
  </w:style>
  <w:style w:type="table" w:styleId="TableGrid">
    <w:name w:val="Table Grid"/>
    <w:basedOn w:val="TableNormal"/>
    <w:rsid w:val="00A92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yl5">
    <w:name w:val="_5yl5"/>
    <w:basedOn w:val="DefaultParagraphFont"/>
    <w:rsid w:val="00101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42059">
      <w:bodyDiv w:val="1"/>
      <w:marLeft w:val="0"/>
      <w:marRight w:val="0"/>
      <w:marTop w:val="0"/>
      <w:marBottom w:val="0"/>
      <w:divBdr>
        <w:top w:val="none" w:sz="0" w:space="0" w:color="auto"/>
        <w:left w:val="none" w:sz="0" w:space="0" w:color="auto"/>
        <w:bottom w:val="none" w:sz="0" w:space="0" w:color="auto"/>
        <w:right w:val="none" w:sz="0" w:space="0" w:color="auto"/>
      </w:divBdr>
      <w:divsChild>
        <w:div w:id="214600233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69418970">
      <w:bodyDiv w:val="1"/>
      <w:marLeft w:val="0"/>
      <w:marRight w:val="0"/>
      <w:marTop w:val="0"/>
      <w:marBottom w:val="0"/>
      <w:divBdr>
        <w:top w:val="none" w:sz="0" w:space="0" w:color="auto"/>
        <w:left w:val="none" w:sz="0" w:space="0" w:color="auto"/>
        <w:bottom w:val="none" w:sz="0" w:space="0" w:color="auto"/>
        <w:right w:val="none" w:sz="0" w:space="0" w:color="auto"/>
      </w:divBdr>
    </w:div>
    <w:div w:id="201209432">
      <w:bodyDiv w:val="1"/>
      <w:marLeft w:val="0"/>
      <w:marRight w:val="0"/>
      <w:marTop w:val="0"/>
      <w:marBottom w:val="0"/>
      <w:divBdr>
        <w:top w:val="none" w:sz="0" w:space="0" w:color="auto"/>
        <w:left w:val="none" w:sz="0" w:space="0" w:color="auto"/>
        <w:bottom w:val="none" w:sz="0" w:space="0" w:color="auto"/>
        <w:right w:val="none" w:sz="0" w:space="0" w:color="auto"/>
      </w:divBdr>
      <w:divsChild>
        <w:div w:id="207816670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42767060">
      <w:bodyDiv w:val="1"/>
      <w:marLeft w:val="0"/>
      <w:marRight w:val="0"/>
      <w:marTop w:val="0"/>
      <w:marBottom w:val="0"/>
      <w:divBdr>
        <w:top w:val="none" w:sz="0" w:space="0" w:color="auto"/>
        <w:left w:val="none" w:sz="0" w:space="0" w:color="auto"/>
        <w:bottom w:val="none" w:sz="0" w:space="0" w:color="auto"/>
        <w:right w:val="none" w:sz="0" w:space="0" w:color="auto"/>
      </w:divBdr>
      <w:divsChild>
        <w:div w:id="74379778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89897046">
      <w:bodyDiv w:val="1"/>
      <w:marLeft w:val="0"/>
      <w:marRight w:val="0"/>
      <w:marTop w:val="0"/>
      <w:marBottom w:val="0"/>
      <w:divBdr>
        <w:top w:val="none" w:sz="0" w:space="0" w:color="auto"/>
        <w:left w:val="none" w:sz="0" w:space="0" w:color="auto"/>
        <w:bottom w:val="none" w:sz="0" w:space="0" w:color="auto"/>
        <w:right w:val="none" w:sz="0" w:space="0" w:color="auto"/>
      </w:divBdr>
      <w:divsChild>
        <w:div w:id="144549371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40276222">
      <w:bodyDiv w:val="1"/>
      <w:marLeft w:val="0"/>
      <w:marRight w:val="0"/>
      <w:marTop w:val="0"/>
      <w:marBottom w:val="0"/>
      <w:divBdr>
        <w:top w:val="none" w:sz="0" w:space="0" w:color="auto"/>
        <w:left w:val="none" w:sz="0" w:space="0" w:color="auto"/>
        <w:bottom w:val="none" w:sz="0" w:space="0" w:color="auto"/>
        <w:right w:val="none" w:sz="0" w:space="0" w:color="auto"/>
      </w:divBdr>
      <w:divsChild>
        <w:div w:id="1489590692">
          <w:marLeft w:val="0"/>
          <w:marRight w:val="0"/>
          <w:marTop w:val="111"/>
          <w:marBottom w:val="0"/>
          <w:divBdr>
            <w:top w:val="single" w:sz="4" w:space="0" w:color="FFFFFF"/>
            <w:left w:val="single" w:sz="4" w:space="0" w:color="FFFFFF"/>
            <w:bottom w:val="single" w:sz="4" w:space="0" w:color="FFFFFF"/>
            <w:right w:val="single" w:sz="4" w:space="0" w:color="FFFFFF"/>
          </w:divBdr>
        </w:div>
      </w:divsChild>
    </w:div>
    <w:div w:id="834808102">
      <w:bodyDiv w:val="1"/>
      <w:marLeft w:val="0"/>
      <w:marRight w:val="0"/>
      <w:marTop w:val="0"/>
      <w:marBottom w:val="0"/>
      <w:divBdr>
        <w:top w:val="none" w:sz="0" w:space="0" w:color="auto"/>
        <w:left w:val="none" w:sz="0" w:space="0" w:color="auto"/>
        <w:bottom w:val="none" w:sz="0" w:space="0" w:color="auto"/>
        <w:right w:val="none" w:sz="0" w:space="0" w:color="auto"/>
      </w:divBdr>
      <w:divsChild>
        <w:div w:id="675152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16135351">
      <w:bodyDiv w:val="1"/>
      <w:marLeft w:val="0"/>
      <w:marRight w:val="0"/>
      <w:marTop w:val="0"/>
      <w:marBottom w:val="0"/>
      <w:divBdr>
        <w:top w:val="none" w:sz="0" w:space="0" w:color="auto"/>
        <w:left w:val="none" w:sz="0" w:space="0" w:color="auto"/>
        <w:bottom w:val="none" w:sz="0" w:space="0" w:color="auto"/>
        <w:right w:val="none" w:sz="0" w:space="0" w:color="auto"/>
      </w:divBdr>
      <w:divsChild>
        <w:div w:id="200789825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018848078">
      <w:bodyDiv w:val="1"/>
      <w:marLeft w:val="0"/>
      <w:marRight w:val="0"/>
      <w:marTop w:val="0"/>
      <w:marBottom w:val="0"/>
      <w:divBdr>
        <w:top w:val="none" w:sz="0" w:space="0" w:color="auto"/>
        <w:left w:val="none" w:sz="0" w:space="0" w:color="auto"/>
        <w:bottom w:val="none" w:sz="0" w:space="0" w:color="auto"/>
        <w:right w:val="none" w:sz="0" w:space="0" w:color="auto"/>
      </w:divBdr>
      <w:divsChild>
        <w:div w:id="448672823">
          <w:marLeft w:val="0"/>
          <w:marRight w:val="0"/>
          <w:marTop w:val="150"/>
          <w:marBottom w:val="0"/>
          <w:divBdr>
            <w:top w:val="single" w:sz="6" w:space="0" w:color="FFFFFF"/>
            <w:left w:val="single" w:sz="6" w:space="0" w:color="FFFFFF"/>
            <w:bottom w:val="single" w:sz="6" w:space="0" w:color="FFFFFF"/>
            <w:right w:val="single" w:sz="6" w:space="0" w:color="FFFFFF"/>
          </w:divBdr>
        </w:div>
        <w:div w:id="579294702">
          <w:marLeft w:val="0"/>
          <w:marRight w:val="0"/>
          <w:marTop w:val="150"/>
          <w:marBottom w:val="0"/>
          <w:divBdr>
            <w:top w:val="single" w:sz="6" w:space="0" w:color="FFFFFF"/>
            <w:left w:val="single" w:sz="6" w:space="0" w:color="FFFFFF"/>
            <w:bottom w:val="single" w:sz="6" w:space="0" w:color="FFFFFF"/>
            <w:right w:val="single" w:sz="6" w:space="0" w:color="FFFFFF"/>
          </w:divBdr>
          <w:divsChild>
            <w:div w:id="232393983">
              <w:marLeft w:val="0"/>
              <w:marRight w:val="60"/>
              <w:marTop w:val="45"/>
              <w:marBottom w:val="0"/>
              <w:divBdr>
                <w:top w:val="none" w:sz="0" w:space="0" w:color="auto"/>
                <w:left w:val="none" w:sz="0" w:space="0" w:color="auto"/>
                <w:bottom w:val="none" w:sz="0" w:space="0" w:color="auto"/>
                <w:right w:val="none" w:sz="0" w:space="0" w:color="auto"/>
              </w:divBdr>
            </w:div>
            <w:div w:id="413548469">
              <w:marLeft w:val="0"/>
              <w:marRight w:val="60"/>
              <w:marTop w:val="45"/>
              <w:marBottom w:val="0"/>
              <w:divBdr>
                <w:top w:val="none" w:sz="0" w:space="0" w:color="auto"/>
                <w:left w:val="none" w:sz="0" w:space="0" w:color="auto"/>
                <w:bottom w:val="none" w:sz="0" w:space="0" w:color="auto"/>
                <w:right w:val="none" w:sz="0" w:space="0" w:color="auto"/>
              </w:divBdr>
            </w:div>
            <w:div w:id="801657331">
              <w:marLeft w:val="0"/>
              <w:marRight w:val="60"/>
              <w:marTop w:val="45"/>
              <w:marBottom w:val="0"/>
              <w:divBdr>
                <w:top w:val="none" w:sz="0" w:space="0" w:color="auto"/>
                <w:left w:val="none" w:sz="0" w:space="0" w:color="auto"/>
                <w:bottom w:val="none" w:sz="0" w:space="0" w:color="auto"/>
                <w:right w:val="none" w:sz="0" w:space="0" w:color="auto"/>
              </w:divBdr>
            </w:div>
            <w:div w:id="1752968776">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1098796614">
      <w:bodyDiv w:val="1"/>
      <w:marLeft w:val="0"/>
      <w:marRight w:val="0"/>
      <w:marTop w:val="0"/>
      <w:marBottom w:val="0"/>
      <w:divBdr>
        <w:top w:val="none" w:sz="0" w:space="0" w:color="auto"/>
        <w:left w:val="none" w:sz="0" w:space="0" w:color="auto"/>
        <w:bottom w:val="none" w:sz="0" w:space="0" w:color="auto"/>
        <w:right w:val="none" w:sz="0" w:space="0" w:color="auto"/>
      </w:divBdr>
      <w:divsChild>
        <w:div w:id="13842777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pis://Base=NARH&amp;DocCode=2024&amp;ToPar=Art144&amp;Type=201" TargetMode="External"/><Relationship Id="rId18" Type="http://schemas.openxmlformats.org/officeDocument/2006/relationships/hyperlink" Target="apis://Base=NARH&amp;DocCode=40172&amp;ToPar=Art25&amp;Type=201" TargetMode="External"/><Relationship Id="rId26" Type="http://schemas.openxmlformats.org/officeDocument/2006/relationships/hyperlink" Target="apis://NORM|82591|8|4|" TargetMode="External"/><Relationship Id="rId3" Type="http://schemas.openxmlformats.org/officeDocument/2006/relationships/styles" Target="styles.xml"/><Relationship Id="rId21" Type="http://schemas.openxmlformats.org/officeDocument/2006/relationships/hyperlink" Target="apis://NORM|4746|8|4|/"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apis://Base=NARH&amp;DocCode=2030&amp;ToPar=Art28_Al4&amp;Type=201" TargetMode="External"/><Relationship Id="rId17" Type="http://schemas.openxmlformats.org/officeDocument/2006/relationships/hyperlink" Target="apis://Base=NARH&amp;DocCode=2030&amp;ToPar=Art29&amp;Type=201" TargetMode="External"/><Relationship Id="rId25" Type="http://schemas.openxmlformats.org/officeDocument/2006/relationships/hyperlink" Target="apis://NORM|40426|8|146|/"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pis://Base=NARH&amp;DocCode=2030&amp;ToPar=Art28_Al4&amp;Type=201" TargetMode="External"/><Relationship Id="rId20" Type="http://schemas.openxmlformats.org/officeDocument/2006/relationships/hyperlink" Target="apis://Base=NARH&amp;DocCode=4402&amp;Type=201" TargetMode="External"/><Relationship Id="rId29" Type="http://schemas.openxmlformats.org/officeDocument/2006/relationships/hyperlink" Target="http://www.skener.bg/author/dnevnik-b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NORM|2027|8|165|/" TargetMode="External"/><Relationship Id="rId24" Type="http://schemas.openxmlformats.org/officeDocument/2006/relationships/hyperlink" Target="apis://NORM|40426|8|61|/"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apis://Base=NARH&amp;DocCode=40172&amp;ToPar=Art25_Al2&amp;Type=201" TargetMode="External"/><Relationship Id="rId23" Type="http://schemas.openxmlformats.org/officeDocument/2006/relationships/hyperlink" Target="apis://NORM|2005|0||/" TargetMode="External"/><Relationship Id="rId28" Type="http://schemas.openxmlformats.org/officeDocument/2006/relationships/hyperlink" Target="http://www.skener.bg/2016/08/19/balgaria/%d0%b7%d0%b0%d1%80%d0%b0%d0%b1%d0%be%d1%82%d0%b8-%d0%bd%d0%b0%d1%86%d0%b8%d0%be%d0%bd%d0%b0%d0%bb%d0%b5%d0%bd-%d1%82%d0%b5%d0%bb%d0%b5%d1%84%d0%be%d0%bd-%d0%b7%d0%b0-%d0%bf%d1%80%d0%b8%d0%b5%d0%bc/" TargetMode="External"/><Relationship Id="rId10" Type="http://schemas.openxmlformats.org/officeDocument/2006/relationships/hyperlink" Target="apis://NORM|4680|0||/" TargetMode="External"/><Relationship Id="rId19" Type="http://schemas.openxmlformats.org/officeDocument/2006/relationships/hyperlink" Target="apis://Base=NARH&amp;DocCode=4402&amp;ToPar=Art23_Al1&amp;Type=201"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apis://Base=NARH&amp;DocCode=40172&amp;ToPar=Art25_Al1&amp;Type=201" TargetMode="External"/><Relationship Id="rId22" Type="http://schemas.openxmlformats.org/officeDocument/2006/relationships/hyperlink" Target="apis://NORM|4746|8|43&#1073;|" TargetMode="External"/><Relationship Id="rId27" Type="http://schemas.openxmlformats.org/officeDocument/2006/relationships/hyperlink" Target="http://www.skener.bg/author/dnevnik-bg/" TargetMode="External"/><Relationship Id="rId30" Type="http://schemas.openxmlformats.org/officeDocument/2006/relationships/hyperlink" Target="http://www.skener.bg/category/balgari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A91E3-B9B5-48FD-A180-858B6AACD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20</Pages>
  <Words>8281</Words>
  <Characters>47202</Characters>
  <Application>Microsoft Office Word</Application>
  <DocSecurity>0</DocSecurity>
  <Lines>393</Lines>
  <Paragraphs>110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М И К Р О А Н А Л И З</vt:lpstr>
      <vt:lpstr>М И К Р О А Н А Л И З</vt:lpstr>
    </vt:vector>
  </TitlesOfParts>
  <Company/>
  <LinksUpToDate>false</LinksUpToDate>
  <CharactersWithSpaces>55373</CharactersWithSpaces>
  <SharedDoc>false</SharedDoc>
  <HLinks>
    <vt:vector size="60" baseType="variant">
      <vt:variant>
        <vt:i4>2687102</vt:i4>
      </vt:variant>
      <vt:variant>
        <vt:i4>27</vt:i4>
      </vt:variant>
      <vt:variant>
        <vt:i4>0</vt:i4>
      </vt:variant>
      <vt:variant>
        <vt:i4>5</vt:i4>
      </vt:variant>
      <vt:variant>
        <vt:lpwstr>http://www.skener.bg/category/balgaria/</vt:lpwstr>
      </vt:variant>
      <vt:variant>
        <vt:lpwstr/>
      </vt:variant>
      <vt:variant>
        <vt:i4>8323171</vt:i4>
      </vt:variant>
      <vt:variant>
        <vt:i4>24</vt:i4>
      </vt:variant>
      <vt:variant>
        <vt:i4>0</vt:i4>
      </vt:variant>
      <vt:variant>
        <vt:i4>5</vt:i4>
      </vt:variant>
      <vt:variant>
        <vt:lpwstr>http://www.skener.bg/author/dnevnik-bg/</vt:lpwstr>
      </vt:variant>
      <vt:variant>
        <vt:lpwstr/>
      </vt:variant>
      <vt:variant>
        <vt:i4>2424892</vt:i4>
      </vt:variant>
      <vt:variant>
        <vt:i4>21</vt:i4>
      </vt:variant>
      <vt:variant>
        <vt:i4>0</vt:i4>
      </vt:variant>
      <vt:variant>
        <vt:i4>5</vt:i4>
      </vt:variant>
      <vt:variant>
        <vt:lpwstr>http://www.skener.bg/2016/08/19/balgaria/%d0%b7%d0%b0%d1%80%d0%b0%d0%b1%d0%be%d1%82%d0%b8-%d0%bd%d0%b0%d1%86%d0%b8%d0%be%d0%bd%d0%b0%d0%bb%d0%b5%d0%bd-%d1%82%d0%b5%d0%bb%d0%b5%d1%84%d0%be%d0%bd-%d0%b7%d0%b0-%d0%bf%d1%80%d0%b8%d0%b5%d0%bc/</vt:lpwstr>
      </vt:variant>
      <vt:variant>
        <vt:lpwstr/>
      </vt:variant>
      <vt:variant>
        <vt:i4>8323171</vt:i4>
      </vt:variant>
      <vt:variant>
        <vt:i4>18</vt:i4>
      </vt:variant>
      <vt:variant>
        <vt:i4>0</vt:i4>
      </vt:variant>
      <vt:variant>
        <vt:i4>5</vt:i4>
      </vt:variant>
      <vt:variant>
        <vt:lpwstr>http://www.skener.bg/author/dnevnik-bg/</vt:lpwstr>
      </vt:variant>
      <vt:variant>
        <vt:lpwstr/>
      </vt:variant>
      <vt:variant>
        <vt:i4>3866671</vt:i4>
      </vt:variant>
      <vt:variant>
        <vt:i4>15</vt:i4>
      </vt:variant>
      <vt:variant>
        <vt:i4>0</vt:i4>
      </vt:variant>
      <vt:variant>
        <vt:i4>5</vt:i4>
      </vt:variant>
      <vt:variant>
        <vt:lpwstr>apis://NORM|82591|8|4|/</vt:lpwstr>
      </vt:variant>
      <vt:variant>
        <vt:lpwstr/>
      </vt:variant>
      <vt:variant>
        <vt:i4>393238</vt:i4>
      </vt:variant>
      <vt:variant>
        <vt:i4>12</vt:i4>
      </vt:variant>
      <vt:variant>
        <vt:i4>0</vt:i4>
      </vt:variant>
      <vt:variant>
        <vt:i4>5</vt:i4>
      </vt:variant>
      <vt:variant>
        <vt:lpwstr>apis://NORM|40426|8|146|/</vt:lpwstr>
      </vt:variant>
      <vt:variant>
        <vt:lpwstr/>
      </vt:variant>
      <vt:variant>
        <vt:i4>5242971</vt:i4>
      </vt:variant>
      <vt:variant>
        <vt:i4>9</vt:i4>
      </vt:variant>
      <vt:variant>
        <vt:i4>0</vt:i4>
      </vt:variant>
      <vt:variant>
        <vt:i4>5</vt:i4>
      </vt:variant>
      <vt:variant>
        <vt:lpwstr>apis://NORM|40426|8|61|/</vt:lpwstr>
      </vt:variant>
      <vt:variant>
        <vt:lpwstr/>
      </vt:variant>
      <vt:variant>
        <vt:i4>327709</vt:i4>
      </vt:variant>
      <vt:variant>
        <vt:i4>6</vt:i4>
      </vt:variant>
      <vt:variant>
        <vt:i4>0</vt:i4>
      </vt:variant>
      <vt:variant>
        <vt:i4>5</vt:i4>
      </vt:variant>
      <vt:variant>
        <vt:lpwstr>apis://NORM|2005|0||/</vt:lpwstr>
      </vt:variant>
      <vt:variant>
        <vt:lpwstr/>
      </vt:variant>
      <vt:variant>
        <vt:i4>73334864</vt:i4>
      </vt:variant>
      <vt:variant>
        <vt:i4>3</vt:i4>
      </vt:variant>
      <vt:variant>
        <vt:i4>0</vt:i4>
      </vt:variant>
      <vt:variant>
        <vt:i4>5</vt:i4>
      </vt:variant>
      <vt:variant>
        <vt:lpwstr>apis://NORM|4746|8|43б|/</vt:lpwstr>
      </vt:variant>
      <vt:variant>
        <vt:lpwstr/>
      </vt:variant>
      <vt:variant>
        <vt:i4>7209059</vt:i4>
      </vt:variant>
      <vt:variant>
        <vt:i4>0</vt:i4>
      </vt:variant>
      <vt:variant>
        <vt:i4>0</vt:i4>
      </vt:variant>
      <vt:variant>
        <vt:i4>5</vt:i4>
      </vt:variant>
      <vt:variant>
        <vt:lpwstr>apis://NORM|4746|8|4|/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К Р О А Н А Л И З</dc:title>
  <dc:subject/>
  <dc:creator>Windows User</dc:creator>
  <cp:keywords/>
  <dc:description/>
  <cp:lastModifiedBy>Georgiev, Andrian (GISE2)</cp:lastModifiedBy>
  <cp:revision>32</cp:revision>
  <dcterms:created xsi:type="dcterms:W3CDTF">2017-03-23T07:27:00Z</dcterms:created>
  <dcterms:modified xsi:type="dcterms:W3CDTF">2017-07-23T18:29:00Z</dcterms:modified>
</cp:coreProperties>
</file>